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E2" w:rsidRPr="005406E2" w:rsidRDefault="005406E2" w:rsidP="005406E2">
      <w:pPr>
        <w:pStyle w:val="a5"/>
        <w:jc w:val="center"/>
        <w:rPr>
          <w:rFonts w:ascii="Times New Roman" w:hAnsi="Times New Roman"/>
          <w:sz w:val="24"/>
          <w:szCs w:val="24"/>
        </w:rPr>
      </w:pPr>
      <w:r w:rsidRPr="005406E2">
        <w:rPr>
          <w:rFonts w:ascii="Times New Roman" w:hAnsi="Times New Roman"/>
          <w:noProof/>
          <w:sz w:val="24"/>
          <w:szCs w:val="24"/>
        </w:rPr>
        <w:drawing>
          <wp:inline distT="0" distB="0" distL="0" distR="0">
            <wp:extent cx="659130" cy="72326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9130" cy="723265"/>
                    </a:xfrm>
                    <a:prstGeom prst="rect">
                      <a:avLst/>
                    </a:prstGeom>
                    <a:noFill/>
                    <a:ln w="9525">
                      <a:noFill/>
                      <a:miter lim="800000"/>
                      <a:headEnd/>
                      <a:tailEnd/>
                    </a:ln>
                  </pic:spPr>
                </pic:pic>
              </a:graphicData>
            </a:graphic>
          </wp:inline>
        </w:drawing>
      </w:r>
    </w:p>
    <w:p w:rsidR="005406E2" w:rsidRPr="005406E2" w:rsidRDefault="005406E2" w:rsidP="005406E2">
      <w:pPr>
        <w:pStyle w:val="a5"/>
        <w:jc w:val="center"/>
        <w:rPr>
          <w:rFonts w:ascii="Times New Roman" w:hAnsi="Times New Roman"/>
          <w:sz w:val="24"/>
          <w:szCs w:val="24"/>
        </w:rPr>
      </w:pPr>
    </w:p>
    <w:p w:rsidR="005406E2" w:rsidRPr="005406E2" w:rsidRDefault="005406E2" w:rsidP="005406E2">
      <w:pPr>
        <w:pStyle w:val="a5"/>
        <w:jc w:val="center"/>
        <w:rPr>
          <w:rFonts w:ascii="Times New Roman" w:hAnsi="Times New Roman"/>
          <w:sz w:val="24"/>
          <w:szCs w:val="24"/>
        </w:rPr>
      </w:pPr>
      <w:r w:rsidRPr="005406E2">
        <w:rPr>
          <w:rFonts w:ascii="Times New Roman" w:hAnsi="Times New Roman"/>
          <w:sz w:val="24"/>
          <w:szCs w:val="24"/>
        </w:rPr>
        <w:t>РОСТОВСКАЯ ОБЛАСТЬ</w:t>
      </w:r>
    </w:p>
    <w:p w:rsidR="005406E2" w:rsidRPr="005406E2" w:rsidRDefault="005406E2" w:rsidP="005406E2">
      <w:pPr>
        <w:pStyle w:val="a5"/>
        <w:jc w:val="center"/>
        <w:rPr>
          <w:rFonts w:ascii="Times New Roman" w:hAnsi="Times New Roman"/>
          <w:sz w:val="24"/>
          <w:szCs w:val="24"/>
        </w:rPr>
      </w:pPr>
      <w:r w:rsidRPr="005406E2">
        <w:rPr>
          <w:rFonts w:ascii="Times New Roman" w:hAnsi="Times New Roman"/>
          <w:sz w:val="24"/>
          <w:szCs w:val="24"/>
        </w:rPr>
        <w:t>РЕМОНТНЕНСКИЙ РАЙОН</w:t>
      </w:r>
    </w:p>
    <w:p w:rsidR="005406E2" w:rsidRPr="005406E2" w:rsidRDefault="005406E2" w:rsidP="005406E2">
      <w:pPr>
        <w:pStyle w:val="a5"/>
        <w:jc w:val="center"/>
        <w:rPr>
          <w:rFonts w:ascii="Times New Roman" w:hAnsi="Times New Roman"/>
          <w:sz w:val="24"/>
          <w:szCs w:val="24"/>
        </w:rPr>
      </w:pPr>
      <w:r w:rsidRPr="005406E2">
        <w:rPr>
          <w:rFonts w:ascii="Times New Roman" w:hAnsi="Times New Roman"/>
          <w:sz w:val="24"/>
          <w:szCs w:val="24"/>
        </w:rPr>
        <w:t>АДМИНИСТРАЦИЯ КИЕВСКОГО СЕЛЬСКОГО ПОСЕЛЕНИЯ</w:t>
      </w:r>
    </w:p>
    <w:p w:rsidR="005406E2" w:rsidRPr="005406E2" w:rsidRDefault="005406E2" w:rsidP="005406E2">
      <w:pPr>
        <w:pStyle w:val="a5"/>
        <w:jc w:val="center"/>
        <w:rPr>
          <w:rFonts w:ascii="Times New Roman" w:hAnsi="Times New Roman"/>
          <w:color w:val="FF0000"/>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ПОСТАНОВЛЕНИЕ</w:t>
      </w:r>
    </w:p>
    <w:p w:rsidR="005406E2" w:rsidRPr="005406E2" w:rsidRDefault="005406E2" w:rsidP="005406E2">
      <w:pPr>
        <w:pStyle w:val="a5"/>
        <w:jc w:val="center"/>
        <w:rPr>
          <w:rFonts w:ascii="Times New Roman" w:hAnsi="Times New Roman"/>
          <w:sz w:val="24"/>
          <w:szCs w:val="24"/>
        </w:rPr>
      </w:pPr>
    </w:p>
    <w:p w:rsidR="005406E2" w:rsidRPr="005406E2" w:rsidRDefault="005406E2" w:rsidP="005406E2">
      <w:pPr>
        <w:pStyle w:val="a5"/>
        <w:jc w:val="center"/>
        <w:rPr>
          <w:rFonts w:ascii="Times New Roman" w:hAnsi="Times New Roman"/>
          <w:sz w:val="24"/>
          <w:szCs w:val="24"/>
        </w:rPr>
      </w:pPr>
    </w:p>
    <w:tbl>
      <w:tblPr>
        <w:tblW w:w="0" w:type="auto"/>
        <w:tblInd w:w="108" w:type="dxa"/>
        <w:tblLook w:val="04A0"/>
      </w:tblPr>
      <w:tblGrid>
        <w:gridCol w:w="3662"/>
        <w:gridCol w:w="1950"/>
        <w:gridCol w:w="3851"/>
      </w:tblGrid>
      <w:tr w:rsidR="005406E2" w:rsidRPr="005406E2" w:rsidTr="005406E2">
        <w:tc>
          <w:tcPr>
            <w:tcW w:w="3969" w:type="dxa"/>
            <w:hideMark/>
          </w:tcPr>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27. 05. 2013 года</w:t>
            </w:r>
          </w:p>
        </w:tc>
        <w:tc>
          <w:tcPr>
            <w:tcW w:w="2105" w:type="dxa"/>
            <w:hideMark/>
          </w:tcPr>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 52</w:t>
            </w:r>
          </w:p>
        </w:tc>
        <w:tc>
          <w:tcPr>
            <w:tcW w:w="4126" w:type="dxa"/>
            <w:hideMark/>
          </w:tcPr>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с.Киевка</w:t>
            </w:r>
          </w:p>
        </w:tc>
      </w:tr>
    </w:tbl>
    <w:p w:rsidR="005406E2" w:rsidRPr="005406E2" w:rsidRDefault="005406E2" w:rsidP="005406E2">
      <w:pPr>
        <w:pStyle w:val="a5"/>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5406E2" w:rsidRPr="005406E2" w:rsidTr="005406E2">
        <w:tc>
          <w:tcPr>
            <w:tcW w:w="5103" w:type="dxa"/>
            <w:tcBorders>
              <w:top w:val="nil"/>
              <w:left w:val="nil"/>
              <w:bottom w:val="nil"/>
              <w:right w:val="nil"/>
            </w:tcBorders>
            <w:hideMark/>
          </w:tcPr>
          <w:p w:rsidR="005406E2" w:rsidRPr="005406E2" w:rsidRDefault="005406E2" w:rsidP="005406E2">
            <w:pPr>
              <w:pStyle w:val="a5"/>
              <w:jc w:val="both"/>
              <w:rPr>
                <w:rFonts w:ascii="Times New Roman" w:hAnsi="Times New Roman"/>
                <w:b/>
                <w:sz w:val="24"/>
                <w:szCs w:val="24"/>
              </w:rPr>
            </w:pPr>
            <w:r w:rsidRPr="005406E2">
              <w:rPr>
                <w:rFonts w:ascii="Times New Roman" w:hAnsi="Times New Roman"/>
                <w:b/>
                <w:sz w:val="24"/>
                <w:szCs w:val="24"/>
              </w:rPr>
              <w:t>О Памятке муниципальным служащим Администрации Киевского сельского поселения по недопущению ситуаций конфликта интересов на муниципальной службе и порядку их урегулирования</w:t>
            </w:r>
          </w:p>
        </w:tc>
      </w:tr>
    </w:tbl>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color w:val="000000"/>
          <w:sz w:val="24"/>
          <w:szCs w:val="24"/>
        </w:rPr>
      </w:pPr>
      <w:r w:rsidRPr="005406E2">
        <w:rPr>
          <w:rFonts w:ascii="Times New Roman" w:hAnsi="Times New Roman"/>
          <w:color w:val="000000"/>
          <w:sz w:val="24"/>
          <w:szCs w:val="24"/>
        </w:rPr>
        <w:t xml:space="preserve">В соответствии с </w:t>
      </w:r>
      <w:hyperlink r:id="rId6" w:history="1">
        <w:r w:rsidRPr="005406E2">
          <w:rPr>
            <w:rStyle w:val="a7"/>
            <w:rFonts w:ascii="Times New Roman" w:hAnsi="Times New Roman"/>
            <w:color w:val="000000"/>
            <w:sz w:val="24"/>
            <w:szCs w:val="24"/>
          </w:rPr>
          <w:t>Федеральным законом</w:t>
        </w:r>
      </w:hyperlink>
      <w:r w:rsidRPr="005406E2">
        <w:rPr>
          <w:rFonts w:ascii="Times New Roman" w:hAnsi="Times New Roman"/>
          <w:color w:val="000000"/>
          <w:sz w:val="24"/>
          <w:szCs w:val="24"/>
        </w:rPr>
        <w:t xml:space="preserve"> от 25.12.2008 № 273-ФЗ </w:t>
      </w:r>
      <w:r w:rsidRPr="005406E2">
        <w:rPr>
          <w:rFonts w:ascii="Times New Roman" w:hAnsi="Times New Roman"/>
          <w:color w:val="000000"/>
          <w:sz w:val="24"/>
          <w:szCs w:val="24"/>
        </w:rPr>
        <w:br/>
        <w:t>«О противодействии коррупции», Ф</w:t>
      </w:r>
      <w:r w:rsidRPr="005406E2">
        <w:rPr>
          <w:rFonts w:ascii="Times New Roman" w:hAnsi="Times New Roman"/>
          <w:sz w:val="24"/>
          <w:szCs w:val="24"/>
        </w:rPr>
        <w:t xml:space="preserve">едеральным законом от 02.03.2007 № 25-ФЗ </w:t>
      </w:r>
      <w:r w:rsidRPr="005406E2">
        <w:rPr>
          <w:rFonts w:ascii="Times New Roman" w:hAnsi="Times New Roman"/>
          <w:sz w:val="24"/>
          <w:szCs w:val="24"/>
        </w:rPr>
        <w:br/>
        <w:t>«О муниципальной службе в Российской Федерации»</w:t>
      </w:r>
    </w:p>
    <w:p w:rsidR="005406E2" w:rsidRPr="005406E2" w:rsidRDefault="005406E2" w:rsidP="005406E2">
      <w:pPr>
        <w:pStyle w:val="a5"/>
        <w:jc w:val="both"/>
        <w:rPr>
          <w:rFonts w:ascii="Times New Roman" w:hAnsi="Times New Roman"/>
          <w:color w:val="000000"/>
          <w:sz w:val="24"/>
          <w:szCs w:val="24"/>
        </w:rPr>
      </w:pPr>
    </w:p>
    <w:p w:rsidR="005406E2" w:rsidRPr="005406E2" w:rsidRDefault="005406E2" w:rsidP="005406E2">
      <w:pPr>
        <w:pStyle w:val="a5"/>
        <w:jc w:val="both"/>
        <w:rPr>
          <w:rFonts w:ascii="Times New Roman" w:hAnsi="Times New Roman"/>
          <w:color w:val="000000"/>
          <w:sz w:val="24"/>
          <w:szCs w:val="24"/>
        </w:rPr>
      </w:pPr>
      <w:r w:rsidRPr="005406E2">
        <w:rPr>
          <w:rFonts w:ascii="Times New Roman" w:hAnsi="Times New Roman"/>
          <w:color w:val="000000"/>
          <w:sz w:val="24"/>
          <w:szCs w:val="24"/>
        </w:rPr>
        <w:t>ПОСТАНОВЛЯЮ:</w:t>
      </w:r>
    </w:p>
    <w:p w:rsidR="005406E2" w:rsidRPr="005406E2" w:rsidRDefault="005406E2" w:rsidP="005406E2">
      <w:pPr>
        <w:pStyle w:val="a5"/>
        <w:jc w:val="both"/>
        <w:rPr>
          <w:rFonts w:ascii="Times New Roman" w:hAnsi="Times New Roman"/>
          <w:sz w:val="24"/>
          <w:szCs w:val="24"/>
        </w:rPr>
      </w:pPr>
    </w:p>
    <w:p w:rsidR="005406E2" w:rsidRDefault="005406E2" w:rsidP="005406E2">
      <w:pPr>
        <w:pStyle w:val="a5"/>
        <w:numPr>
          <w:ilvl w:val="0"/>
          <w:numId w:val="1"/>
        </w:numPr>
        <w:jc w:val="both"/>
        <w:rPr>
          <w:rFonts w:ascii="Times New Roman" w:hAnsi="Times New Roman"/>
          <w:sz w:val="24"/>
          <w:szCs w:val="24"/>
        </w:rPr>
      </w:pPr>
      <w:r w:rsidRPr="005406E2">
        <w:rPr>
          <w:rFonts w:ascii="Times New Roman" w:hAnsi="Times New Roman"/>
          <w:sz w:val="24"/>
          <w:szCs w:val="24"/>
        </w:rPr>
        <w:t>Утвердить Памятку муниципальным служащим Администрации Киевского сельского поселения по недопущению ситуаций конфликта интересов на муниципальной службе и порядку их урегулирования согласно приложению.</w:t>
      </w:r>
    </w:p>
    <w:p w:rsidR="005406E2" w:rsidRPr="005406E2" w:rsidRDefault="005406E2" w:rsidP="005406E2">
      <w:pPr>
        <w:pStyle w:val="a5"/>
        <w:ind w:left="720"/>
        <w:jc w:val="both"/>
        <w:rPr>
          <w:rFonts w:ascii="Times New Roman" w:hAnsi="Times New Roman"/>
          <w:sz w:val="24"/>
          <w:szCs w:val="24"/>
        </w:rPr>
      </w:pPr>
    </w:p>
    <w:p w:rsidR="005406E2" w:rsidRDefault="005406E2" w:rsidP="005406E2">
      <w:pPr>
        <w:pStyle w:val="a5"/>
        <w:numPr>
          <w:ilvl w:val="0"/>
          <w:numId w:val="1"/>
        </w:numPr>
        <w:jc w:val="both"/>
        <w:rPr>
          <w:rFonts w:ascii="Times New Roman" w:hAnsi="Times New Roman"/>
          <w:sz w:val="24"/>
          <w:szCs w:val="24"/>
        </w:rPr>
      </w:pPr>
      <w:r w:rsidRPr="005406E2">
        <w:rPr>
          <w:rFonts w:ascii="Times New Roman" w:hAnsi="Times New Roman"/>
          <w:sz w:val="24"/>
          <w:szCs w:val="24"/>
        </w:rPr>
        <w:t xml:space="preserve">Специалисту по кадровой работе администрации сельского поселения организовать обучение муниципальных служащих, проходящих муниципальную службу в Администрации Киевского сельского поселения по порядку предотвращению и урегулированию конфликта интересов на муниципальной службе и обеспечить проверку полученных знаний. </w:t>
      </w:r>
    </w:p>
    <w:p w:rsidR="005406E2" w:rsidRDefault="005406E2" w:rsidP="005406E2">
      <w:pPr>
        <w:pStyle w:val="a6"/>
        <w:rPr>
          <w:rFonts w:ascii="Times New Roman" w:hAnsi="Times New Roman"/>
          <w:sz w:val="24"/>
          <w:szCs w:val="24"/>
        </w:rPr>
      </w:pPr>
    </w:p>
    <w:p w:rsidR="005406E2" w:rsidRPr="005406E2" w:rsidRDefault="005406E2" w:rsidP="005406E2">
      <w:pPr>
        <w:pStyle w:val="a5"/>
        <w:ind w:left="720"/>
        <w:jc w:val="both"/>
        <w:rPr>
          <w:rFonts w:ascii="Times New Roman" w:hAnsi="Times New Roman"/>
          <w:sz w:val="24"/>
          <w:szCs w:val="24"/>
        </w:rPr>
      </w:pPr>
    </w:p>
    <w:p w:rsidR="005406E2" w:rsidRDefault="005406E2" w:rsidP="005406E2">
      <w:pPr>
        <w:pStyle w:val="a5"/>
        <w:numPr>
          <w:ilvl w:val="0"/>
          <w:numId w:val="1"/>
        </w:numPr>
        <w:jc w:val="both"/>
        <w:rPr>
          <w:rFonts w:ascii="Times New Roman" w:hAnsi="Times New Roman"/>
          <w:sz w:val="24"/>
          <w:szCs w:val="24"/>
        </w:rPr>
      </w:pPr>
      <w:proofErr w:type="gramStart"/>
      <w:r w:rsidRPr="005406E2">
        <w:rPr>
          <w:rFonts w:ascii="Times New Roman" w:hAnsi="Times New Roman"/>
          <w:sz w:val="24"/>
          <w:szCs w:val="24"/>
        </w:rPr>
        <w:t>Поручить комиссии по соблюдению требований к служебному поведению муниципальных служащих, проходящих муниципальную службу в Администрации Киевского 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roofErr w:type="gramEnd"/>
    </w:p>
    <w:p w:rsidR="005406E2" w:rsidRPr="005406E2" w:rsidRDefault="005406E2" w:rsidP="005406E2">
      <w:pPr>
        <w:pStyle w:val="a5"/>
        <w:ind w:left="720"/>
        <w:jc w:val="both"/>
        <w:rPr>
          <w:rFonts w:ascii="Times New Roman" w:hAnsi="Times New Roman"/>
          <w:sz w:val="24"/>
          <w:szCs w:val="24"/>
        </w:rPr>
      </w:pPr>
    </w:p>
    <w:p w:rsidR="005406E2" w:rsidRDefault="005406E2" w:rsidP="005406E2">
      <w:pPr>
        <w:pStyle w:val="a5"/>
        <w:numPr>
          <w:ilvl w:val="0"/>
          <w:numId w:val="1"/>
        </w:numPr>
        <w:jc w:val="both"/>
        <w:rPr>
          <w:rFonts w:ascii="Times New Roman" w:hAnsi="Times New Roman"/>
          <w:sz w:val="24"/>
          <w:szCs w:val="24"/>
        </w:rPr>
      </w:pPr>
      <w:proofErr w:type="gramStart"/>
      <w:r w:rsidRPr="005406E2">
        <w:rPr>
          <w:rFonts w:ascii="Times New Roman" w:hAnsi="Times New Roman"/>
          <w:sz w:val="24"/>
          <w:szCs w:val="24"/>
        </w:rPr>
        <w:t>Контроль за</w:t>
      </w:r>
      <w:proofErr w:type="gramEnd"/>
      <w:r w:rsidRPr="005406E2">
        <w:rPr>
          <w:rFonts w:ascii="Times New Roman" w:hAnsi="Times New Roman"/>
          <w:sz w:val="24"/>
          <w:szCs w:val="24"/>
        </w:rPr>
        <w:t xml:space="preserve"> исполнением постановления оставляю за собой.</w:t>
      </w:r>
    </w:p>
    <w:p w:rsidR="005406E2" w:rsidRDefault="005406E2" w:rsidP="005406E2">
      <w:pPr>
        <w:pStyle w:val="a6"/>
        <w:rPr>
          <w:rFonts w:ascii="Times New Roman" w:hAnsi="Times New Roman"/>
          <w:sz w:val="24"/>
          <w:szCs w:val="24"/>
        </w:rPr>
      </w:pPr>
    </w:p>
    <w:p w:rsidR="005406E2" w:rsidRPr="005406E2" w:rsidRDefault="005406E2" w:rsidP="005406E2">
      <w:pPr>
        <w:pStyle w:val="a5"/>
        <w:ind w:left="720"/>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Pr>
          <w:rFonts w:ascii="Times New Roman" w:hAnsi="Times New Roman"/>
          <w:sz w:val="24"/>
          <w:szCs w:val="24"/>
        </w:rPr>
        <w:t xml:space="preserve">      </w:t>
      </w:r>
      <w:r w:rsidRPr="005406E2">
        <w:rPr>
          <w:rFonts w:ascii="Times New Roman" w:hAnsi="Times New Roman"/>
          <w:sz w:val="24"/>
          <w:szCs w:val="24"/>
        </w:rPr>
        <w:t>5. Настоящее постановление вступает в силу со дня его официального обнародования.</w:t>
      </w:r>
    </w:p>
    <w:p w:rsidR="005406E2" w:rsidRDefault="005406E2" w:rsidP="005406E2">
      <w:pPr>
        <w:pStyle w:val="a5"/>
        <w:jc w:val="both"/>
        <w:rPr>
          <w:rFonts w:ascii="Times New Roman" w:hAnsi="Times New Roman"/>
          <w:sz w:val="24"/>
          <w:szCs w:val="24"/>
        </w:rPr>
      </w:pPr>
    </w:p>
    <w:p w:rsidR="005406E2" w:rsidRDefault="005406E2" w:rsidP="005406E2">
      <w:pPr>
        <w:pStyle w:val="a5"/>
        <w:jc w:val="both"/>
        <w:rPr>
          <w:rFonts w:ascii="Times New Roman" w:hAnsi="Times New Roman"/>
          <w:sz w:val="24"/>
          <w:szCs w:val="24"/>
        </w:rPr>
      </w:pPr>
    </w:p>
    <w:p w:rsid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p>
    <w:tbl>
      <w:tblPr>
        <w:tblW w:w="10031" w:type="dxa"/>
        <w:tblLook w:val="01E0"/>
      </w:tblPr>
      <w:tblGrid>
        <w:gridCol w:w="4248"/>
        <w:gridCol w:w="5783"/>
      </w:tblGrid>
      <w:tr w:rsidR="005406E2" w:rsidRPr="005406E2" w:rsidTr="005406E2">
        <w:tc>
          <w:tcPr>
            <w:tcW w:w="4248" w:type="dxa"/>
            <w:hideMark/>
          </w:tcPr>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Глава </w:t>
            </w:r>
            <w:proofErr w:type="gramStart"/>
            <w:r w:rsidRPr="005406E2">
              <w:rPr>
                <w:rFonts w:ascii="Times New Roman" w:hAnsi="Times New Roman"/>
                <w:sz w:val="24"/>
                <w:szCs w:val="24"/>
              </w:rPr>
              <w:t>Киевского</w:t>
            </w:r>
            <w:proofErr w:type="gramEnd"/>
            <w:r w:rsidRPr="005406E2">
              <w:rPr>
                <w:rFonts w:ascii="Times New Roman" w:hAnsi="Times New Roman"/>
                <w:sz w:val="24"/>
                <w:szCs w:val="24"/>
              </w:rPr>
              <w:t xml:space="preserve"> </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сельского поселения</w:t>
            </w:r>
          </w:p>
        </w:tc>
        <w:tc>
          <w:tcPr>
            <w:tcW w:w="5783" w:type="dxa"/>
            <w:hideMark/>
          </w:tcPr>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Г.Г.Головченко</w:t>
            </w:r>
          </w:p>
        </w:tc>
      </w:tr>
    </w:tbl>
    <w:p w:rsidR="005406E2" w:rsidRDefault="005406E2" w:rsidP="005406E2">
      <w:pPr>
        <w:pStyle w:val="a5"/>
        <w:ind w:firstLine="708"/>
        <w:jc w:val="both"/>
        <w:rPr>
          <w:rFonts w:ascii="Times New Roman" w:hAnsi="Times New Roman"/>
          <w:sz w:val="24"/>
          <w:szCs w:val="24"/>
        </w:rPr>
      </w:pPr>
    </w:p>
    <w:p w:rsidR="005406E2" w:rsidRDefault="005406E2" w:rsidP="005406E2">
      <w:pPr>
        <w:pStyle w:val="a5"/>
        <w:ind w:firstLine="708"/>
        <w:jc w:val="both"/>
        <w:rPr>
          <w:rFonts w:ascii="Times New Roman" w:hAnsi="Times New Roman"/>
          <w:sz w:val="24"/>
          <w:szCs w:val="24"/>
        </w:rPr>
      </w:pPr>
    </w:p>
    <w:p w:rsidR="005406E2" w:rsidRDefault="005406E2" w:rsidP="005406E2">
      <w:pPr>
        <w:pStyle w:val="a5"/>
        <w:ind w:firstLine="708"/>
        <w:jc w:val="both"/>
        <w:rPr>
          <w:rFonts w:ascii="Times New Roman" w:hAnsi="Times New Roman"/>
          <w:sz w:val="24"/>
          <w:szCs w:val="24"/>
        </w:rPr>
      </w:pPr>
    </w:p>
    <w:p w:rsidR="005406E2" w:rsidRPr="005406E2" w:rsidRDefault="005406E2" w:rsidP="005406E2">
      <w:pPr>
        <w:pStyle w:val="a5"/>
        <w:ind w:firstLine="708"/>
        <w:jc w:val="both"/>
        <w:rPr>
          <w:rFonts w:ascii="Times New Roman" w:hAnsi="Times New Roman"/>
          <w:sz w:val="24"/>
          <w:szCs w:val="24"/>
        </w:rPr>
      </w:pPr>
    </w:p>
    <w:p w:rsidR="005406E2" w:rsidRPr="005406E2" w:rsidRDefault="005406E2" w:rsidP="005406E2">
      <w:pPr>
        <w:pStyle w:val="a5"/>
        <w:jc w:val="right"/>
        <w:rPr>
          <w:rFonts w:ascii="Times New Roman" w:hAnsi="Times New Roman"/>
          <w:sz w:val="24"/>
          <w:szCs w:val="24"/>
        </w:rPr>
      </w:pPr>
      <w:r w:rsidRPr="005406E2">
        <w:rPr>
          <w:rFonts w:ascii="Times New Roman" w:hAnsi="Times New Roman"/>
          <w:sz w:val="24"/>
          <w:szCs w:val="24"/>
        </w:rPr>
        <w:t>Приложение</w:t>
      </w:r>
    </w:p>
    <w:p w:rsidR="005406E2" w:rsidRDefault="005406E2" w:rsidP="005406E2">
      <w:pPr>
        <w:pStyle w:val="a5"/>
        <w:jc w:val="right"/>
        <w:rPr>
          <w:rFonts w:ascii="Times New Roman" w:hAnsi="Times New Roman"/>
          <w:sz w:val="24"/>
          <w:szCs w:val="24"/>
        </w:rPr>
      </w:pPr>
      <w:r w:rsidRPr="005406E2">
        <w:rPr>
          <w:rFonts w:ascii="Times New Roman" w:hAnsi="Times New Roman"/>
          <w:sz w:val="24"/>
          <w:szCs w:val="24"/>
        </w:rPr>
        <w:t xml:space="preserve">к постановлению Администрации </w:t>
      </w:r>
    </w:p>
    <w:p w:rsidR="005406E2" w:rsidRPr="005406E2" w:rsidRDefault="005406E2" w:rsidP="005406E2">
      <w:pPr>
        <w:pStyle w:val="a5"/>
        <w:jc w:val="right"/>
        <w:rPr>
          <w:rFonts w:ascii="Times New Roman" w:hAnsi="Times New Roman"/>
          <w:sz w:val="24"/>
          <w:szCs w:val="24"/>
        </w:rPr>
      </w:pPr>
      <w:r w:rsidRPr="005406E2">
        <w:rPr>
          <w:rFonts w:ascii="Times New Roman" w:hAnsi="Times New Roman"/>
          <w:sz w:val="24"/>
          <w:szCs w:val="24"/>
        </w:rPr>
        <w:t xml:space="preserve">Киевского сельского поселения </w:t>
      </w:r>
    </w:p>
    <w:p w:rsidR="005406E2" w:rsidRPr="005406E2" w:rsidRDefault="005406E2" w:rsidP="005406E2">
      <w:pPr>
        <w:pStyle w:val="a5"/>
        <w:jc w:val="right"/>
        <w:rPr>
          <w:rFonts w:ascii="Times New Roman" w:hAnsi="Times New Roman"/>
          <w:sz w:val="24"/>
          <w:szCs w:val="24"/>
        </w:rPr>
      </w:pPr>
      <w:r w:rsidRPr="005406E2">
        <w:rPr>
          <w:rFonts w:ascii="Times New Roman" w:hAnsi="Times New Roman"/>
          <w:sz w:val="24"/>
          <w:szCs w:val="24"/>
        </w:rPr>
        <w:t>от 27.05.2013 № 52</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ПАМЯТКА</w:t>
      </w: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муниципальным служащим Администрации Киевского сельского поселения</w:t>
      </w: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по недопущению ситуаций конфликта интересов на муниципальной службе</w:t>
      </w: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и порядку их урегулирования</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Введение</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 xml:space="preserve">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w:t>
      </w:r>
      <w:r w:rsidRPr="005406E2">
        <w:rPr>
          <w:rFonts w:ascii="Times New Roman" w:hAnsi="Times New Roman"/>
          <w:color w:val="FF0000"/>
          <w:sz w:val="24"/>
          <w:szCs w:val="24"/>
        </w:rPr>
        <w:t xml:space="preserve"> </w:t>
      </w:r>
      <w:r w:rsidRPr="005406E2">
        <w:rPr>
          <w:rFonts w:ascii="Times New Roman" w:hAnsi="Times New Roman"/>
          <w:sz w:val="24"/>
          <w:szCs w:val="24"/>
        </w:rPr>
        <w:t xml:space="preserve">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w:t>
      </w:r>
      <w:proofErr w:type="gramEnd"/>
      <w:r w:rsidRPr="005406E2">
        <w:rPr>
          <w:rFonts w:ascii="Times New Roman" w:hAnsi="Times New Roman"/>
          <w:sz w:val="24"/>
          <w:szCs w:val="24"/>
        </w:rPr>
        <w:t xml:space="preserve"> законными интересами граждан, организаций, общества или государства, </w:t>
      </w:r>
      <w:proofErr w:type="gramStart"/>
      <w:r w:rsidRPr="005406E2">
        <w:rPr>
          <w:rFonts w:ascii="Times New Roman" w:hAnsi="Times New Roman"/>
          <w:sz w:val="24"/>
          <w:szCs w:val="24"/>
        </w:rPr>
        <w:t>способное</w:t>
      </w:r>
      <w:proofErr w:type="gramEnd"/>
      <w:r w:rsidRPr="005406E2">
        <w:rPr>
          <w:rFonts w:ascii="Times New Roman" w:hAnsi="Times New Roman"/>
          <w:sz w:val="24"/>
          <w:szCs w:val="24"/>
        </w:rPr>
        <w:t xml:space="preserve"> привести к причинению вреда правам и законным интересам граждан, организаций, общества или государства.</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Аналогичное определение содержит часть 1 статьи 14</w:t>
      </w:r>
      <w:r w:rsidRPr="005406E2">
        <w:rPr>
          <w:rFonts w:ascii="Times New Roman" w:hAnsi="Times New Roman"/>
          <w:sz w:val="24"/>
          <w:szCs w:val="24"/>
          <w:vertAlign w:val="superscript"/>
        </w:rPr>
        <w:t>1</w:t>
      </w:r>
      <w:r w:rsidRPr="005406E2">
        <w:rPr>
          <w:rFonts w:ascii="Times New Roman" w:hAnsi="Times New Roman"/>
          <w:sz w:val="24"/>
          <w:szCs w:val="24"/>
        </w:rPr>
        <w:t xml:space="preserve"> Федерального закона от 02.03.2007 № 25-ФЗ «О муниципальной службе в Российской Федерации» (далее - Федеральный закон № 25-ФЗ).</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При этом</w:t>
      </w:r>
      <w:proofErr w:type="gramStart"/>
      <w:r w:rsidRPr="005406E2">
        <w:rPr>
          <w:rFonts w:ascii="Times New Roman" w:hAnsi="Times New Roman"/>
          <w:sz w:val="24"/>
          <w:szCs w:val="24"/>
        </w:rPr>
        <w:t>,</w:t>
      </w:r>
      <w:proofErr w:type="gramEnd"/>
      <w:r w:rsidRPr="005406E2">
        <w:rPr>
          <w:rFonts w:ascii="Times New Roman" w:hAnsi="Times New Roman"/>
          <w:sz w:val="24"/>
          <w:szCs w:val="24"/>
        </w:rPr>
        <w:t xml:space="preserve"> в соответствии с частью 2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 w:history="1">
        <w:r w:rsidRPr="005406E2">
          <w:rPr>
            <w:rStyle w:val="a7"/>
            <w:rFonts w:ascii="Times New Roman" w:hAnsi="Times New Roman"/>
            <w:sz w:val="24"/>
            <w:szCs w:val="24"/>
            <w:lang w:eastAsia="ru-RU"/>
          </w:rPr>
          <w:t>пункте 5 части 1 статьи 13</w:t>
        </w:r>
      </w:hyperlink>
      <w:r w:rsidRPr="005406E2">
        <w:rPr>
          <w:rFonts w:ascii="Times New Roman" w:hAnsi="Times New Roman"/>
          <w:sz w:val="24"/>
          <w:szCs w:val="24"/>
        </w:rPr>
        <w:t xml:space="preserve">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выполнение иной оплачиваемой работы;</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владение ценными бумагами, банковскими вкладами;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получение подарков и услуг;</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имущественные обязательства и судебные разбирательства;</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lastRenderedPageBreak/>
        <w:t>взаимодействие с бывшим работодателем и трудоустройство после увольнения с муниципальной службы;</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Кроме того, при определении содержания функций муниципального управления учитывалось следующее.</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5406E2">
        <w:rPr>
          <w:rFonts w:ascii="Times New Roman" w:hAnsi="Times New Roman"/>
          <w:sz w:val="24"/>
          <w:szCs w:val="24"/>
        </w:rPr>
        <w:t xml:space="preserve"> решений.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Для целей данной памятки осуществление «функций муниципального управления» предполагает, в том числе: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осуществление муниципального контроля;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подготовку и принятие решений об отсрочке уплаты налогов и сборов;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лицензирование отдельных видов деятельности, выдача разрешений на отдельные виды работ и иные действия;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проведение экспертизы и выдача заключений;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возбуждение и рассмотрение дел об административных правонарушениях, проведение административного расследования;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представление в судебных органах прав и законных интересов муниципального образования.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5406E2">
        <w:rPr>
          <w:rFonts w:ascii="Times New Roman" w:hAnsi="Times New Roman"/>
          <w:sz w:val="24"/>
          <w:szCs w:val="24"/>
        </w:rPr>
        <w:t>уведомить</w:t>
      </w:r>
      <w:proofErr w:type="gramEnd"/>
      <w:r w:rsidRPr="005406E2">
        <w:rPr>
          <w:rFonts w:ascii="Times New Roman" w:hAnsi="Times New Roman"/>
          <w:sz w:val="24"/>
          <w:szCs w:val="24"/>
        </w:rPr>
        <w:t xml:space="preserve"> своего непосредственного начальника о возможности возникновения конфликта интересов.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w:t>
      </w:r>
      <w:r w:rsidRPr="005406E2">
        <w:rPr>
          <w:rFonts w:ascii="Times New Roman" w:hAnsi="Times New Roman"/>
          <w:sz w:val="24"/>
          <w:szCs w:val="24"/>
        </w:rPr>
        <w:lastRenderedPageBreak/>
        <w:t>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наряду с изменением должностного или служебного положения муниципального служащего необходимо:</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использовать механизм проверок, предусмотренный 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этой связи необходимо учитывать, что статьей 27</w:t>
      </w:r>
      <w:r w:rsidRPr="005406E2">
        <w:rPr>
          <w:rFonts w:ascii="Times New Roman" w:hAnsi="Times New Roman"/>
          <w:sz w:val="24"/>
          <w:szCs w:val="24"/>
          <w:vertAlign w:val="superscript"/>
        </w:rPr>
        <w:t>1</w:t>
      </w:r>
      <w:r w:rsidRPr="005406E2">
        <w:rPr>
          <w:rFonts w:ascii="Times New Roman" w:hAnsi="Times New Roman"/>
          <w:sz w:val="24"/>
          <w:szCs w:val="24"/>
        </w:rPr>
        <w:t xml:space="preserve"> Федерального закона № 25-ФЗ установлен специальный порядок применения взысканий за коррупционные правонарушения;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выполнение муниципальным служащим иной оплачиваемой работы;</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владение муниципальным служащим ценными бумагами, акциями (долями участия, паями в уставных (складочных) капиталах организаций);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Типовые ситуации конфликта интересов на муниципальной службе</w:t>
      </w: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и порядок их урегулирования</w:t>
      </w:r>
    </w:p>
    <w:p w:rsidR="005406E2" w:rsidRPr="005406E2" w:rsidRDefault="005406E2" w:rsidP="005406E2">
      <w:pPr>
        <w:pStyle w:val="a5"/>
        <w:jc w:val="center"/>
        <w:rPr>
          <w:rFonts w:ascii="Times New Roman" w:hAnsi="Times New Roman"/>
          <w:b/>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bookmarkStart w:id="0" w:name="Par60"/>
      <w:bookmarkEnd w:id="0"/>
      <w:r w:rsidRPr="005406E2">
        <w:rPr>
          <w:rFonts w:ascii="Times New Roman" w:hAnsi="Times New Roman"/>
          <w:sz w:val="24"/>
          <w:szCs w:val="24"/>
        </w:rPr>
        <w:t>1.1.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lastRenderedPageBreak/>
        <w:t>Муниципальному служащему следует уведомить о наличии личной заинтересованности непосредственного начальника в письменной форме.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Комментарий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b/>
          <w:sz w:val="24"/>
          <w:szCs w:val="24"/>
        </w:rPr>
      </w:pPr>
      <w:r w:rsidRPr="005406E2">
        <w:rPr>
          <w:rFonts w:ascii="Times New Roman" w:hAnsi="Times New Roman"/>
          <w:b/>
          <w:sz w:val="24"/>
          <w:szCs w:val="24"/>
        </w:rPr>
        <w:t>2. Конфликт интересов, связанный с выполнением иной оплачиваемой работы</w:t>
      </w:r>
    </w:p>
    <w:p w:rsidR="005406E2" w:rsidRPr="005406E2" w:rsidRDefault="005406E2" w:rsidP="005406E2">
      <w:pPr>
        <w:pStyle w:val="a5"/>
        <w:jc w:val="both"/>
        <w:rPr>
          <w:rFonts w:ascii="Times New Roman" w:hAnsi="Times New Roman"/>
          <w:b/>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2.1.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lastRenderedPageBreak/>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Комментарий</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5406E2">
        <w:rPr>
          <w:rFonts w:ascii="Times New Roman" w:hAnsi="Times New Roman"/>
          <w:sz w:val="24"/>
          <w:szCs w:val="24"/>
        </w:rPr>
        <w:t>служащего</w:t>
      </w:r>
      <w:proofErr w:type="gramEnd"/>
      <w:r w:rsidRPr="005406E2">
        <w:rPr>
          <w:rFonts w:ascii="Times New Roman" w:hAnsi="Times New Roman"/>
          <w:sz w:val="24"/>
          <w:szCs w:val="24"/>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5406E2">
        <w:rPr>
          <w:rFonts w:ascii="Times New Roman" w:hAnsi="Times New Roman"/>
          <w:sz w:val="24"/>
          <w:szCs w:val="24"/>
        </w:rPr>
        <w:t>В соответствии с частью 2 статьи 14</w:t>
      </w:r>
      <w:r w:rsidRPr="005406E2">
        <w:rPr>
          <w:rFonts w:ascii="Times New Roman" w:hAnsi="Times New Roman"/>
          <w:sz w:val="24"/>
          <w:szCs w:val="24"/>
          <w:vertAlign w:val="superscript"/>
        </w:rPr>
        <w:t>1</w:t>
      </w:r>
      <w:r w:rsidRPr="005406E2">
        <w:rPr>
          <w:rFonts w:ascii="Times New Roman" w:hAnsi="Times New Roman"/>
          <w:sz w:val="24"/>
          <w:szCs w:val="24"/>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5406E2" w:rsidRPr="005406E2" w:rsidRDefault="005406E2" w:rsidP="005406E2">
      <w:pPr>
        <w:pStyle w:val="a5"/>
        <w:jc w:val="both"/>
        <w:rPr>
          <w:rFonts w:ascii="Times New Roman" w:hAnsi="Times New Roman"/>
          <w:sz w:val="24"/>
          <w:szCs w:val="24"/>
        </w:rPr>
      </w:pPr>
      <w:bookmarkStart w:id="1" w:name="Par92"/>
      <w:bookmarkEnd w:id="1"/>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2.2.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5406E2">
        <w:rPr>
          <w:rFonts w:ascii="Times New Roman" w:hAnsi="Times New Roman"/>
          <w:sz w:val="24"/>
          <w:szCs w:val="24"/>
        </w:rPr>
        <w:t>При этом муниципальный служащий осуществляет в отношении последней отдельные функции муниципального управления.</w:t>
      </w:r>
      <w:proofErr w:type="gramEnd"/>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lastRenderedPageBreak/>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w:t>
      </w:r>
      <w:proofErr w:type="gramStart"/>
      <w:r w:rsidRPr="005406E2">
        <w:rPr>
          <w:rFonts w:ascii="Times New Roman" w:hAnsi="Times New Roman"/>
          <w:sz w:val="24"/>
          <w:szCs w:val="24"/>
        </w:rPr>
        <w:t>,</w:t>
      </w:r>
      <w:proofErr w:type="gramEnd"/>
      <w:r w:rsidRPr="005406E2">
        <w:rPr>
          <w:rFonts w:ascii="Times New Roman" w:hAnsi="Times New Roman"/>
          <w:sz w:val="24"/>
          <w:szCs w:val="24"/>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roofErr w:type="gramEnd"/>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Комментарий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2.3. Описание ситуации</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 xml:space="preserve">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5406E2">
        <w:rPr>
          <w:rFonts w:ascii="Times New Roman" w:hAnsi="Times New Roman"/>
          <w:sz w:val="24"/>
          <w:szCs w:val="24"/>
        </w:rPr>
        <w:t>аффилированной</w:t>
      </w:r>
      <w:proofErr w:type="spellEnd"/>
      <w:r w:rsidRPr="005406E2">
        <w:rPr>
          <w:rFonts w:ascii="Times New Roman" w:hAnsi="Times New Roman"/>
          <w:sz w:val="24"/>
          <w:szCs w:val="24"/>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w:t>
      </w:r>
      <w:r w:rsidRPr="005406E2">
        <w:rPr>
          <w:rFonts w:ascii="Times New Roman" w:hAnsi="Times New Roman"/>
          <w:sz w:val="24"/>
          <w:szCs w:val="24"/>
        </w:rPr>
        <w:lastRenderedPageBreak/>
        <w:t xml:space="preserve">отказаться от выполнения иной оплачиваемой работы в материнских, дочерних и иным образом </w:t>
      </w:r>
      <w:proofErr w:type="spellStart"/>
      <w:r w:rsidRPr="005406E2">
        <w:rPr>
          <w:rFonts w:ascii="Times New Roman" w:hAnsi="Times New Roman"/>
          <w:sz w:val="24"/>
          <w:szCs w:val="24"/>
        </w:rPr>
        <w:t>аффилированных</w:t>
      </w:r>
      <w:proofErr w:type="spellEnd"/>
      <w:r w:rsidRPr="005406E2">
        <w:rPr>
          <w:rFonts w:ascii="Times New Roman" w:hAnsi="Times New Roman"/>
          <w:sz w:val="24"/>
          <w:szCs w:val="24"/>
        </w:rPr>
        <w:t xml:space="preserve"> организациях.</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w:t>
      </w:r>
      <w:proofErr w:type="spellStart"/>
      <w:r w:rsidRPr="005406E2">
        <w:rPr>
          <w:rFonts w:ascii="Times New Roman" w:hAnsi="Times New Roman"/>
          <w:sz w:val="24"/>
          <w:szCs w:val="24"/>
        </w:rPr>
        <w:t>аффилированной</w:t>
      </w:r>
      <w:proofErr w:type="spellEnd"/>
      <w:r w:rsidRPr="005406E2">
        <w:rPr>
          <w:rFonts w:ascii="Times New Roman" w:hAnsi="Times New Roman"/>
          <w:sz w:val="24"/>
          <w:szCs w:val="24"/>
        </w:rPr>
        <w:t xml:space="preserve"> организации, следует уведомить о наличии личной заинтересованности непосредственного начальника в письменной форме.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5406E2">
        <w:rPr>
          <w:rFonts w:ascii="Times New Roman" w:hAnsi="Times New Roman"/>
          <w:sz w:val="24"/>
          <w:szCs w:val="24"/>
        </w:rPr>
        <w:t>аффилированной</w:t>
      </w:r>
      <w:proofErr w:type="spellEnd"/>
      <w:r w:rsidRPr="005406E2">
        <w:rPr>
          <w:rFonts w:ascii="Times New Roman" w:hAnsi="Times New Roman"/>
          <w:sz w:val="24"/>
          <w:szCs w:val="24"/>
        </w:rPr>
        <w:t xml:space="preserve">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2.4.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2.5.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3. Конфликт интересов, связанный с владением ценными бумагами</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lastRenderedPageBreak/>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Комментарий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При рассмотрении данной ситуации необходимо отметить, что отсутствует коллизия норм статей 11 и 12</w:t>
      </w:r>
      <w:r w:rsidRPr="005406E2">
        <w:rPr>
          <w:rFonts w:ascii="Times New Roman" w:hAnsi="Times New Roman"/>
          <w:sz w:val="24"/>
          <w:szCs w:val="24"/>
          <w:vertAlign w:val="superscript"/>
        </w:rPr>
        <w:t>3</w:t>
      </w:r>
      <w:r w:rsidRPr="005406E2">
        <w:rPr>
          <w:rFonts w:ascii="Times New Roman" w:hAnsi="Times New Roman"/>
          <w:sz w:val="24"/>
          <w:szCs w:val="24"/>
        </w:rPr>
        <w:t xml:space="preserve"> Федерального закона № 273-ФЗ. Статья 12</w:t>
      </w:r>
      <w:r w:rsidRPr="005406E2">
        <w:rPr>
          <w:rFonts w:ascii="Times New Roman" w:hAnsi="Times New Roman"/>
          <w:sz w:val="24"/>
          <w:szCs w:val="24"/>
          <w:vertAlign w:val="superscript"/>
        </w:rPr>
        <w:t>3</w:t>
      </w:r>
      <w:r w:rsidRPr="005406E2">
        <w:rPr>
          <w:rFonts w:ascii="Times New Roman" w:hAnsi="Times New Roman"/>
          <w:sz w:val="24"/>
          <w:szCs w:val="24"/>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5406E2">
        <w:rPr>
          <w:rFonts w:ascii="Times New Roman" w:hAnsi="Times New Roman"/>
          <w:sz w:val="24"/>
          <w:szCs w:val="24"/>
          <w:vertAlign w:val="superscript"/>
        </w:rPr>
        <w:t>2</w:t>
      </w:r>
      <w:r w:rsidRPr="005406E2">
        <w:rPr>
          <w:rFonts w:ascii="Times New Roman" w:hAnsi="Times New Roman"/>
          <w:sz w:val="24"/>
          <w:szCs w:val="24"/>
        </w:rPr>
        <w:t xml:space="preserve"> статьи 14</w:t>
      </w:r>
      <w:r w:rsidRPr="005406E2">
        <w:rPr>
          <w:rFonts w:ascii="Times New Roman" w:hAnsi="Times New Roman"/>
          <w:sz w:val="24"/>
          <w:szCs w:val="24"/>
          <w:vertAlign w:val="superscript"/>
        </w:rPr>
        <w:t>1</w:t>
      </w:r>
      <w:r w:rsidRPr="005406E2">
        <w:rPr>
          <w:rFonts w:ascii="Times New Roman" w:hAnsi="Times New Roman"/>
          <w:sz w:val="24"/>
          <w:szCs w:val="24"/>
        </w:rPr>
        <w:t xml:space="preserve"> Федерального закона № 25-ФЗ. </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b/>
          <w:sz w:val="24"/>
          <w:szCs w:val="24"/>
        </w:rPr>
      </w:pPr>
      <w:r w:rsidRPr="005406E2">
        <w:rPr>
          <w:rFonts w:ascii="Times New Roman" w:hAnsi="Times New Roman"/>
          <w:b/>
          <w:sz w:val="24"/>
          <w:szCs w:val="24"/>
        </w:rPr>
        <w:t>4. Конфликт интересов, связанный с получением подарков и услуг</w:t>
      </w:r>
    </w:p>
    <w:p w:rsidR="005406E2" w:rsidRPr="005406E2" w:rsidRDefault="005406E2" w:rsidP="005406E2">
      <w:pPr>
        <w:pStyle w:val="a5"/>
        <w:jc w:val="both"/>
        <w:rPr>
          <w:rFonts w:ascii="Times New Roman" w:hAnsi="Times New Roman"/>
          <w:b/>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4.1. Описание ситуации</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5406E2">
        <w:rPr>
          <w:rFonts w:ascii="Times New Roman" w:hAnsi="Times New Roman"/>
          <w:sz w:val="24"/>
          <w:szCs w:val="24"/>
        </w:rPr>
        <w:t xml:space="preserve"> исполнения муниципальным служащим своих должностных обязанностей.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указать муниципальному служащему, что факт получения подарков влечет конфликт интересов;</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предложить вернуть соответствующий подарок или компенсировать его стоимость;</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Комментарий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w:t>
      </w:r>
      <w:r w:rsidRPr="005406E2">
        <w:rPr>
          <w:rFonts w:ascii="Times New Roman" w:hAnsi="Times New Roman"/>
          <w:sz w:val="24"/>
          <w:szCs w:val="24"/>
        </w:rPr>
        <w:lastRenderedPageBreak/>
        <w:t>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4.2.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4.3.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получает подарки от своего непосредственного подчиненного.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5406E2">
        <w:rPr>
          <w:rFonts w:ascii="Times New Roman" w:hAnsi="Times New Roman"/>
          <w:sz w:val="24"/>
          <w:szCs w:val="24"/>
        </w:rPr>
        <w:t>связи</w:t>
      </w:r>
      <w:proofErr w:type="gramEnd"/>
      <w:r w:rsidRPr="005406E2">
        <w:rPr>
          <w:rFonts w:ascii="Times New Roman" w:hAnsi="Times New Roman"/>
          <w:sz w:val="24"/>
          <w:szCs w:val="24"/>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5. Конфликт интересов, связанный с имущественными обязательствами и судебными разбирательствами</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5.1.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lastRenderedPageBreak/>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5.2.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следует уведомить непосредственного начальника о наличии личной заинтересованности в письменной форме.</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5.3.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5.4.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Муниципального служащему следует уведомить непосредственного начальника в письменной форме о наличии личной заинтересованности.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w:t>
      </w:r>
      <w:r w:rsidRPr="005406E2">
        <w:rPr>
          <w:rFonts w:ascii="Times New Roman" w:hAnsi="Times New Roman"/>
          <w:sz w:val="24"/>
          <w:szCs w:val="24"/>
        </w:rPr>
        <w:lastRenderedPageBreak/>
        <w:t>муниципального служащего, его родственников и (или) иных лиц,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6. Конфликт интересов, связанный с взаимодействием с бывшим работодателем и трудоустройством после увольнения с муниципальной службы</w:t>
      </w:r>
    </w:p>
    <w:p w:rsidR="005406E2" w:rsidRPr="005406E2" w:rsidRDefault="005406E2" w:rsidP="005406E2">
      <w:pPr>
        <w:pStyle w:val="a5"/>
        <w:jc w:val="center"/>
        <w:rPr>
          <w:rFonts w:ascii="Times New Roman" w:hAnsi="Times New Roman"/>
          <w:b/>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6.1.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Комментарий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6.2.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w:t>
      </w:r>
      <w:r w:rsidRPr="005406E2">
        <w:rPr>
          <w:rFonts w:ascii="Times New Roman" w:hAnsi="Times New Roman"/>
          <w:sz w:val="24"/>
          <w:szCs w:val="24"/>
        </w:rPr>
        <w:lastRenderedPageBreak/>
        <w:t>организации, с которой он ведет переговоры о трудоустройстве после увольнения с муниципальной службы.</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продвигает определенные проекты с тем, чтобы после увольнения с муниципальной службы заниматься их реализацией.</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center"/>
        <w:rPr>
          <w:rFonts w:ascii="Times New Roman" w:hAnsi="Times New Roman"/>
          <w:b/>
          <w:sz w:val="24"/>
          <w:szCs w:val="24"/>
        </w:rPr>
      </w:pPr>
      <w:r w:rsidRPr="005406E2">
        <w:rPr>
          <w:rFonts w:ascii="Times New Roman" w:hAnsi="Times New Roman"/>
          <w:b/>
          <w:sz w:val="24"/>
          <w:szCs w:val="24"/>
        </w:rPr>
        <w:t>7. Ситуации, связанные с явным нарушением муниципальным служащим установленных запретов</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7.1.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Представителю нанимателя (работодателю) при принятии решения о предоставлении или </w:t>
      </w:r>
      <w:proofErr w:type="spellStart"/>
      <w:r w:rsidRPr="005406E2">
        <w:rPr>
          <w:rFonts w:ascii="Times New Roman" w:hAnsi="Times New Roman"/>
          <w:sz w:val="24"/>
          <w:szCs w:val="24"/>
        </w:rPr>
        <w:t>непредоставлении</w:t>
      </w:r>
      <w:proofErr w:type="spellEnd"/>
      <w:r w:rsidRPr="005406E2">
        <w:rPr>
          <w:rFonts w:ascii="Times New Roman" w:hAnsi="Times New Roman"/>
          <w:sz w:val="24"/>
          <w:szCs w:val="24"/>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7.2.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Комментарий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w:t>
      </w:r>
      <w:r w:rsidRPr="005406E2">
        <w:rPr>
          <w:rFonts w:ascii="Times New Roman" w:hAnsi="Times New Roman"/>
          <w:sz w:val="24"/>
          <w:szCs w:val="24"/>
        </w:rPr>
        <w:lastRenderedPageBreak/>
        <w:t>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7.3.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выполняет иную оплачиваемую работу в организациях, финансируемых иностранными государствами.</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Представителю нанимателя (работодателю) при принятии решения о предоставлении или </w:t>
      </w:r>
      <w:proofErr w:type="spellStart"/>
      <w:r w:rsidRPr="005406E2">
        <w:rPr>
          <w:rFonts w:ascii="Times New Roman" w:hAnsi="Times New Roman"/>
          <w:sz w:val="24"/>
          <w:szCs w:val="24"/>
        </w:rPr>
        <w:t>непредоставлении</w:t>
      </w:r>
      <w:proofErr w:type="spellEnd"/>
      <w:r w:rsidRPr="005406E2">
        <w:rPr>
          <w:rFonts w:ascii="Times New Roman" w:hAnsi="Times New Roman"/>
          <w:sz w:val="24"/>
          <w:szCs w:val="24"/>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7.4. Описание ситуации</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5406E2">
        <w:rPr>
          <w:rFonts w:ascii="Times New Roman" w:hAnsi="Times New Roman"/>
          <w:sz w:val="24"/>
          <w:szCs w:val="24"/>
        </w:rPr>
        <w:t>ств пр</w:t>
      </w:r>
      <w:proofErr w:type="gramEnd"/>
      <w:r w:rsidRPr="005406E2">
        <w:rPr>
          <w:rFonts w:ascii="Times New Roman" w:hAnsi="Times New Roman"/>
          <w:sz w:val="24"/>
          <w:szCs w:val="24"/>
        </w:rPr>
        <w:t>и совершении коммерческих операций.</w:t>
      </w:r>
    </w:p>
    <w:p w:rsidR="005406E2" w:rsidRPr="005406E2" w:rsidRDefault="005406E2" w:rsidP="005406E2">
      <w:pPr>
        <w:pStyle w:val="a5"/>
        <w:jc w:val="both"/>
        <w:rPr>
          <w:rFonts w:ascii="Times New Roman" w:hAnsi="Times New Roman"/>
          <w:sz w:val="24"/>
          <w:szCs w:val="24"/>
        </w:rPr>
      </w:pP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Меры предотвращения и урегулирования</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5406E2">
          <w:rPr>
            <w:rStyle w:val="a7"/>
            <w:rFonts w:ascii="Times New Roman" w:hAnsi="Times New Roman"/>
            <w:sz w:val="24"/>
            <w:szCs w:val="24"/>
            <w:lang w:eastAsia="ru-RU"/>
          </w:rPr>
          <w:t>сведениям</w:t>
        </w:r>
      </w:hyperlink>
      <w:r w:rsidRPr="005406E2">
        <w:rPr>
          <w:rFonts w:ascii="Times New Roman" w:hAnsi="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 </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406E2" w:rsidRPr="005406E2" w:rsidRDefault="005406E2" w:rsidP="005406E2">
      <w:pPr>
        <w:pStyle w:val="a5"/>
        <w:jc w:val="both"/>
        <w:rPr>
          <w:rFonts w:ascii="Times New Roman" w:hAnsi="Times New Roman"/>
          <w:sz w:val="24"/>
          <w:szCs w:val="24"/>
        </w:rPr>
      </w:pPr>
      <w:proofErr w:type="gramStart"/>
      <w:r w:rsidRPr="005406E2">
        <w:rPr>
          <w:rFonts w:ascii="Times New Roman" w:hAnsi="Times New Roman"/>
          <w:sz w:val="24"/>
          <w:szCs w:val="24"/>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5406E2">
        <w:rPr>
          <w:rFonts w:ascii="Times New Roman" w:hAnsi="Times New Roman"/>
          <w:sz w:val="24"/>
          <w:szCs w:val="24"/>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5406E2">
        <w:rPr>
          <w:rFonts w:ascii="Times New Roman" w:hAnsi="Times New Roman"/>
          <w:sz w:val="24"/>
          <w:szCs w:val="24"/>
        </w:rPr>
        <w:t>муниципальный</w:t>
      </w:r>
      <w:proofErr w:type="gramEnd"/>
      <w:r w:rsidRPr="005406E2">
        <w:rPr>
          <w:rFonts w:ascii="Times New Roman" w:hAnsi="Times New Roman"/>
          <w:sz w:val="24"/>
          <w:szCs w:val="24"/>
        </w:rPr>
        <w:t xml:space="preserve"> служащим своих должностных обязанностей.</w:t>
      </w:r>
    </w:p>
    <w:p w:rsidR="005406E2" w:rsidRPr="005406E2" w:rsidRDefault="005406E2" w:rsidP="005406E2">
      <w:pPr>
        <w:pStyle w:val="a5"/>
        <w:jc w:val="both"/>
        <w:rPr>
          <w:rFonts w:ascii="Times New Roman" w:hAnsi="Times New Roman"/>
          <w:sz w:val="24"/>
          <w:szCs w:val="24"/>
        </w:rPr>
      </w:pPr>
      <w:r w:rsidRPr="005406E2">
        <w:rPr>
          <w:rFonts w:ascii="Times New Roman" w:hAnsi="Times New Roman"/>
          <w:sz w:val="24"/>
          <w:szCs w:val="24"/>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w:t>
      </w:r>
      <w:r w:rsidRPr="005406E2">
        <w:rPr>
          <w:rFonts w:ascii="Times New Roman" w:hAnsi="Times New Roman"/>
          <w:sz w:val="24"/>
          <w:szCs w:val="24"/>
        </w:rPr>
        <w:lastRenderedPageBreak/>
        <w:t>правовыми актами Российской Федерации, либо передается в правоохранительные органы по подведомственности.</w:t>
      </w:r>
    </w:p>
    <w:p w:rsidR="005406E2" w:rsidRPr="005406E2" w:rsidRDefault="005406E2" w:rsidP="005406E2">
      <w:pPr>
        <w:pStyle w:val="a5"/>
        <w:jc w:val="both"/>
        <w:rPr>
          <w:rFonts w:ascii="Times New Roman" w:hAnsi="Times New Roman"/>
          <w:sz w:val="24"/>
          <w:szCs w:val="24"/>
        </w:rPr>
      </w:pPr>
    </w:p>
    <w:p w:rsidR="00E27FBB" w:rsidRPr="005406E2" w:rsidRDefault="00E27FBB" w:rsidP="005406E2">
      <w:pPr>
        <w:pStyle w:val="a5"/>
        <w:jc w:val="both"/>
        <w:rPr>
          <w:rFonts w:ascii="Times New Roman" w:hAnsi="Times New Roman"/>
          <w:sz w:val="24"/>
          <w:szCs w:val="24"/>
        </w:rPr>
      </w:pPr>
    </w:p>
    <w:sectPr w:rsidR="00E27FBB" w:rsidRPr="005406E2" w:rsidSect="005406E2">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5B51"/>
    <w:multiLevelType w:val="hybridMultilevel"/>
    <w:tmpl w:val="29DC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406E2"/>
    <w:rsid w:val="005406E2"/>
    <w:rsid w:val="00E2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406E2"/>
    <w:pPr>
      <w:spacing w:after="120" w:line="240" w:lineRule="auto"/>
      <w:ind w:left="283" w:firstLine="567"/>
      <w:jc w:val="both"/>
    </w:pPr>
    <w:rPr>
      <w:rFonts w:ascii="Arial" w:eastAsia="Calibri" w:hAnsi="Arial" w:cs="Times New Roman"/>
      <w:sz w:val="24"/>
      <w:szCs w:val="24"/>
    </w:rPr>
  </w:style>
  <w:style w:type="character" w:customStyle="1" w:styleId="a4">
    <w:name w:val="Основной текст с отступом Знак"/>
    <w:basedOn w:val="a0"/>
    <w:link w:val="a3"/>
    <w:uiPriority w:val="99"/>
    <w:semiHidden/>
    <w:rsid w:val="005406E2"/>
    <w:rPr>
      <w:rFonts w:ascii="Arial" w:eastAsia="Calibri" w:hAnsi="Arial" w:cs="Times New Roman"/>
      <w:sz w:val="24"/>
      <w:szCs w:val="24"/>
    </w:rPr>
  </w:style>
  <w:style w:type="paragraph" w:styleId="a5">
    <w:name w:val="No Spacing"/>
    <w:uiPriority w:val="1"/>
    <w:qFormat/>
    <w:rsid w:val="005406E2"/>
    <w:pPr>
      <w:spacing w:after="0" w:line="240" w:lineRule="auto"/>
    </w:pPr>
    <w:rPr>
      <w:rFonts w:ascii="Calibri" w:eastAsia="Calibri" w:hAnsi="Calibri" w:cs="Times New Roman"/>
      <w:lang w:eastAsia="en-US"/>
    </w:rPr>
  </w:style>
  <w:style w:type="paragraph" w:styleId="a6">
    <w:name w:val="List Paragraph"/>
    <w:basedOn w:val="a"/>
    <w:uiPriority w:val="99"/>
    <w:qFormat/>
    <w:rsid w:val="005406E2"/>
    <w:pPr>
      <w:spacing w:after="0" w:line="240" w:lineRule="auto"/>
      <w:ind w:left="720"/>
      <w:contextualSpacing/>
    </w:pPr>
    <w:rPr>
      <w:rFonts w:ascii="Calibri" w:eastAsia="Calibri" w:hAnsi="Calibri" w:cs="Times New Roman"/>
      <w:lang w:eastAsia="en-US"/>
    </w:rPr>
  </w:style>
  <w:style w:type="character" w:styleId="a7">
    <w:name w:val="Hyperlink"/>
    <w:basedOn w:val="a0"/>
    <w:uiPriority w:val="99"/>
    <w:semiHidden/>
    <w:unhideWhenUsed/>
    <w:rsid w:val="005406E2"/>
    <w:rPr>
      <w:color w:val="0000FF"/>
      <w:u w:val="single"/>
    </w:rPr>
  </w:style>
  <w:style w:type="paragraph" w:styleId="a8">
    <w:name w:val="Balloon Text"/>
    <w:basedOn w:val="a"/>
    <w:link w:val="a9"/>
    <w:uiPriority w:val="99"/>
    <w:semiHidden/>
    <w:unhideWhenUsed/>
    <w:rsid w:val="005406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313D13D41B6DC63DD2655413787AD5DEB55947BA03D54C7d0G" TargetMode="External"/><Relationship Id="rId3" Type="http://schemas.openxmlformats.org/officeDocument/2006/relationships/settings" Target="settings.xml"/><Relationship Id="rId7" Type="http://schemas.openxmlformats.org/officeDocument/2006/relationships/hyperlink" Target="consultantplus://offline/ref=8B8F4FAF1F7FF0564A13B3C5A15396E1D11B86DEB4B074239883A3C5A0CBFB36C99D9077B07E440AlDe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7755</Words>
  <Characters>44204</Characters>
  <Application>Microsoft Office Word</Application>
  <DocSecurity>0</DocSecurity>
  <Lines>368</Lines>
  <Paragraphs>103</Paragraphs>
  <ScaleCrop>false</ScaleCrop>
  <Company/>
  <LinksUpToDate>false</LinksUpToDate>
  <CharactersWithSpaces>51856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2015-06-30T15:53:00Z</cp:lastPrinted>
  <dcterms:created xsi:type="dcterms:W3CDTF">2015-06-30T15:46:00Z</dcterms:created>
  <dcterms:modified xsi:type="dcterms:W3CDTF">2015-06-30T15:54:00Z</dcterms:modified>
</cp:coreProperties>
</file>