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9" w:rsidRPr="006C037B" w:rsidRDefault="00237B49" w:rsidP="00237B49">
      <w:pPr>
        <w:tabs>
          <w:tab w:val="left" w:pos="0"/>
        </w:tabs>
        <w:overflowPunct w:val="0"/>
        <w:autoSpaceDE w:val="0"/>
        <w:jc w:val="right"/>
        <w:rPr>
          <w:noProof/>
          <w:sz w:val="24"/>
          <w:szCs w:val="24"/>
        </w:rPr>
      </w:pPr>
      <w:r w:rsidRPr="006C037B">
        <w:rPr>
          <w:sz w:val="24"/>
          <w:szCs w:val="24"/>
        </w:rPr>
        <w:tab/>
      </w:r>
    </w:p>
    <w:p w:rsidR="00237B49" w:rsidRPr="006C037B" w:rsidRDefault="002103D6" w:rsidP="00237B49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2103D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1.75pt;visibility:visible">
            <v:imagedata r:id="rId6" o:title="Ремонтненский р-н- герб"/>
          </v:shape>
        </w:pict>
      </w:r>
    </w:p>
    <w:p w:rsidR="00237B49" w:rsidRPr="006C037B" w:rsidRDefault="00237B49" w:rsidP="00237B49">
      <w:pPr>
        <w:pStyle w:val="a8"/>
        <w:jc w:val="center"/>
        <w:rPr>
          <w:b/>
        </w:rPr>
      </w:pPr>
      <w:r w:rsidRPr="006C037B">
        <w:rPr>
          <w:b/>
        </w:rPr>
        <w:t xml:space="preserve">Администрация </w:t>
      </w:r>
      <w:r w:rsidR="00484608">
        <w:rPr>
          <w:b/>
        </w:rPr>
        <w:t>Киевского</w:t>
      </w:r>
      <w:r w:rsidRPr="006C037B">
        <w:rPr>
          <w:b/>
        </w:rPr>
        <w:t xml:space="preserve"> сельского поселения</w:t>
      </w:r>
    </w:p>
    <w:p w:rsidR="00237B49" w:rsidRPr="006C037B" w:rsidRDefault="00237B49" w:rsidP="00237B49">
      <w:pPr>
        <w:pStyle w:val="a8"/>
        <w:jc w:val="center"/>
        <w:rPr>
          <w:b/>
        </w:rPr>
      </w:pPr>
      <w:r w:rsidRPr="006C037B">
        <w:rPr>
          <w:b/>
        </w:rPr>
        <w:t>ПОСТАНОВЛЕНИЕ</w:t>
      </w:r>
    </w:p>
    <w:p w:rsidR="00237B49" w:rsidRPr="006C037B" w:rsidRDefault="00EE1F5B" w:rsidP="00237B49">
      <w:pPr>
        <w:pStyle w:val="a8"/>
        <w:jc w:val="center"/>
        <w:rPr>
          <w:b/>
        </w:rPr>
      </w:pPr>
      <w:r>
        <w:rPr>
          <w:b/>
        </w:rPr>
        <w:t>25</w:t>
      </w:r>
      <w:r w:rsidR="00531D6A" w:rsidRPr="006C037B">
        <w:rPr>
          <w:b/>
        </w:rPr>
        <w:t>.0</w:t>
      </w:r>
      <w:r>
        <w:rPr>
          <w:b/>
        </w:rPr>
        <w:t>8</w:t>
      </w:r>
      <w:r w:rsidR="00237B49" w:rsidRPr="006C037B">
        <w:rPr>
          <w:b/>
        </w:rPr>
        <w:t>.</w:t>
      </w:r>
      <w:r>
        <w:rPr>
          <w:b/>
        </w:rPr>
        <w:t>2022</w:t>
      </w:r>
      <w:r w:rsidR="00531D6A" w:rsidRPr="006C037B">
        <w:rPr>
          <w:b/>
        </w:rPr>
        <w:t xml:space="preserve">                           № </w:t>
      </w:r>
      <w:r>
        <w:rPr>
          <w:b/>
        </w:rPr>
        <w:t>81</w:t>
      </w:r>
      <w:r w:rsidR="00237B49" w:rsidRPr="006C037B">
        <w:rPr>
          <w:b/>
        </w:rPr>
        <w:t xml:space="preserve">                                        с. </w:t>
      </w:r>
      <w:r w:rsidR="006C037B" w:rsidRPr="006C037B">
        <w:rPr>
          <w:b/>
        </w:rPr>
        <w:t>Киевка</w:t>
      </w:r>
    </w:p>
    <w:p w:rsidR="0002434D" w:rsidRPr="006C037B" w:rsidRDefault="0002434D" w:rsidP="008863F4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F5790" w:rsidRPr="006C037B" w:rsidRDefault="003A2765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 </w:t>
      </w:r>
      <w:r w:rsidR="003F5790"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источниках наружного</w:t>
      </w:r>
    </w:p>
    <w:p w:rsidR="003F5790" w:rsidRPr="006C037B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противопожарного водоснабжения</w:t>
      </w:r>
    </w:p>
    <w:p w:rsidR="003F5790" w:rsidRPr="006C037B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целей пожаротушения, расположенных</w:t>
      </w:r>
    </w:p>
    <w:p w:rsidR="003A2765" w:rsidRPr="006C037B" w:rsidRDefault="00237B49" w:rsidP="003A276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территории </w:t>
      </w:r>
      <w:r w:rsidR="004846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Киевского</w:t>
      </w:r>
      <w:r w:rsidR="003A2765"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248D0" w:rsidRPr="006C037B" w:rsidRDefault="00A248D0" w:rsidP="00A24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34D" w:rsidRPr="006C037B" w:rsidRDefault="00B60996" w:rsidP="00B6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         Во исполнение Федерального закона от 21 декабря 1994 г. № 69-ФЗ «О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пожарной</w:t>
      </w:r>
      <w:proofErr w:type="gramEnd"/>
      <w:r w:rsidRPr="006C03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 xml:space="preserve">безопасности», 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>Федеральным законом от 22.07.2008 № 123-ФЗ «Технический регламент о требованиях пожарной безопасности»</w:t>
      </w:r>
      <w:r w:rsidR="00B94B89" w:rsidRPr="006C037B">
        <w:rPr>
          <w:rFonts w:ascii="Times New Roman" w:eastAsia="Times New Roman" w:hAnsi="Times New Roman"/>
          <w:sz w:val="24"/>
          <w:szCs w:val="24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и в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 xml:space="preserve"> целях создания условий для забора в любое время года воды из источников наружного водоснабжения </w:t>
      </w:r>
      <w:r w:rsidRPr="006C037B">
        <w:rPr>
          <w:rFonts w:ascii="Times New Roman" w:hAnsi="Times New Roman"/>
          <w:sz w:val="24"/>
          <w:szCs w:val="24"/>
        </w:rPr>
        <w:t xml:space="preserve">на территории </w:t>
      </w:r>
      <w:r w:rsidR="00484608">
        <w:rPr>
          <w:rFonts w:ascii="Times New Roman" w:hAnsi="Times New Roman"/>
          <w:sz w:val="24"/>
          <w:szCs w:val="24"/>
        </w:rPr>
        <w:t>Киевского</w:t>
      </w:r>
      <w:r w:rsidRPr="006C03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239DB" w:rsidRPr="006C037B">
        <w:rPr>
          <w:rFonts w:ascii="Times New Roman" w:hAnsi="Times New Roman"/>
          <w:sz w:val="24"/>
          <w:szCs w:val="24"/>
        </w:rPr>
        <w:t xml:space="preserve">,  </w:t>
      </w:r>
      <w:proofErr w:type="gramEnd"/>
    </w:p>
    <w:p w:rsidR="0002434D" w:rsidRPr="006C037B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3F4" w:rsidRPr="006C037B" w:rsidRDefault="0002434D" w:rsidP="00B94B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37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37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7E026B" w:rsidRPr="006C037B" w:rsidRDefault="009239DB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1.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 xml:space="preserve">Утвердить Перечень </w:t>
      </w:r>
      <w:r w:rsidR="003A715F" w:rsidRPr="006C037B">
        <w:rPr>
          <w:rFonts w:ascii="Times New Roman" w:eastAsia="Times New Roman" w:hAnsi="Times New Roman"/>
          <w:bCs/>
          <w:sz w:val="24"/>
          <w:szCs w:val="24"/>
        </w:rPr>
        <w:t>источников</w:t>
      </w:r>
      <w:r w:rsidR="007E026B" w:rsidRPr="006C037B">
        <w:rPr>
          <w:rFonts w:ascii="Times New Roman" w:eastAsia="Times New Roman" w:hAnsi="Times New Roman"/>
          <w:bCs/>
          <w:sz w:val="24"/>
          <w:szCs w:val="24"/>
        </w:rPr>
        <w:t xml:space="preserve"> наружного противопожарного водоснабжения для целей пожаротушения, расположенных </w:t>
      </w:r>
      <w:r w:rsidR="00237B49" w:rsidRPr="006C037B">
        <w:rPr>
          <w:rFonts w:ascii="Times New Roman" w:eastAsia="Times New Roman" w:hAnsi="Times New Roman"/>
          <w:bCs/>
          <w:sz w:val="24"/>
          <w:szCs w:val="24"/>
        </w:rPr>
        <w:t>на территории </w:t>
      </w:r>
      <w:r w:rsidR="00484608">
        <w:rPr>
          <w:rFonts w:ascii="Times New Roman" w:eastAsia="Times New Roman" w:hAnsi="Times New Roman"/>
          <w:bCs/>
          <w:sz w:val="24"/>
          <w:szCs w:val="24"/>
        </w:rPr>
        <w:t>Киевского</w:t>
      </w:r>
      <w:r w:rsidR="007E026B" w:rsidRPr="006C037B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поселения, 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>согласно приложению 1 к настоящему постановлению.</w:t>
      </w:r>
    </w:p>
    <w:p w:rsidR="007E026B" w:rsidRPr="006C037B" w:rsidRDefault="007E026B" w:rsidP="007E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  2. Утвердить Правила учета и проверки </w:t>
      </w:r>
      <w:r w:rsidR="003A715F" w:rsidRPr="006C037B">
        <w:rPr>
          <w:rFonts w:ascii="Times New Roman" w:eastAsia="Times New Roman" w:hAnsi="Times New Roman"/>
          <w:bCs/>
          <w:sz w:val="24"/>
          <w:szCs w:val="24"/>
        </w:rPr>
        <w:t>источников</w:t>
      </w:r>
      <w:r w:rsidRPr="006C037B">
        <w:rPr>
          <w:rFonts w:ascii="Times New Roman" w:eastAsia="Times New Roman" w:hAnsi="Times New Roman"/>
          <w:bCs/>
          <w:sz w:val="24"/>
          <w:szCs w:val="24"/>
        </w:rPr>
        <w:t xml:space="preserve"> наружного противопожарного водоснабжения для целей пожаротушения, расположенных </w:t>
      </w:r>
      <w:r w:rsidR="00237B49" w:rsidRPr="006C037B">
        <w:rPr>
          <w:rFonts w:ascii="Times New Roman" w:eastAsia="Times New Roman" w:hAnsi="Times New Roman"/>
          <w:bCs/>
          <w:sz w:val="24"/>
          <w:szCs w:val="24"/>
        </w:rPr>
        <w:t>на территории </w:t>
      </w:r>
      <w:r w:rsidR="00484608">
        <w:rPr>
          <w:rFonts w:ascii="Times New Roman" w:eastAsia="Times New Roman" w:hAnsi="Times New Roman"/>
          <w:bCs/>
          <w:sz w:val="24"/>
          <w:szCs w:val="24"/>
        </w:rPr>
        <w:t>Киевского</w:t>
      </w:r>
      <w:r w:rsidRPr="006C037B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поселения,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согласно приложению 2 к настоящему постановлению.</w:t>
      </w:r>
    </w:p>
    <w:p w:rsidR="008863F4" w:rsidRPr="006C037B" w:rsidRDefault="007E026B" w:rsidP="007E026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3</w:t>
      </w:r>
      <w:r w:rsidR="00F17687" w:rsidRPr="006C037B">
        <w:rPr>
          <w:rFonts w:ascii="Times New Roman" w:hAnsi="Times New Roman"/>
          <w:sz w:val="24"/>
          <w:szCs w:val="24"/>
        </w:rPr>
        <w:t>.</w:t>
      </w:r>
      <w:r w:rsidR="009239DB" w:rsidRPr="006C037B">
        <w:rPr>
          <w:rFonts w:ascii="Times New Roman" w:hAnsi="Times New Roman"/>
          <w:sz w:val="24"/>
          <w:szCs w:val="24"/>
        </w:rPr>
        <w:t> </w:t>
      </w:r>
      <w:r w:rsidR="0002434D" w:rsidRPr="006C037B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официального обнародования и размещения на официальном сайте Администрации </w:t>
      </w:r>
      <w:r w:rsidR="00484608">
        <w:rPr>
          <w:rFonts w:ascii="Times New Roman" w:hAnsi="Times New Roman"/>
          <w:sz w:val="24"/>
          <w:szCs w:val="24"/>
        </w:rPr>
        <w:t>Киевского</w:t>
      </w:r>
      <w:r w:rsidR="0002434D" w:rsidRPr="006C03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2434D" w:rsidRPr="006C037B" w:rsidRDefault="007E026B" w:rsidP="000243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4</w:t>
      </w:r>
      <w:r w:rsidR="009239DB" w:rsidRPr="006C037B">
        <w:rPr>
          <w:rFonts w:ascii="Times New Roman" w:hAnsi="Times New Roman"/>
          <w:sz w:val="24"/>
          <w:szCs w:val="24"/>
        </w:rPr>
        <w:t>. </w:t>
      </w:r>
      <w:proofErr w:type="gramStart"/>
      <w:r w:rsidR="0002434D" w:rsidRPr="006C03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434D" w:rsidRPr="006C037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63F4" w:rsidRPr="006C037B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037B" w:rsidRDefault="006C037B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37B" w:rsidRPr="006C037B" w:rsidRDefault="006C037B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Pr="006C037B" w:rsidRDefault="008863F4" w:rsidP="008863F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B">
        <w:rPr>
          <w:rFonts w:ascii="Times New Roman" w:hAnsi="Times New Roman"/>
          <w:b/>
          <w:sz w:val="24"/>
          <w:szCs w:val="24"/>
        </w:rPr>
        <w:t xml:space="preserve">Глава </w:t>
      </w:r>
      <w:r w:rsidR="006A18AC" w:rsidRPr="006C037B">
        <w:rPr>
          <w:rFonts w:ascii="Times New Roman" w:hAnsi="Times New Roman"/>
          <w:b/>
          <w:sz w:val="24"/>
          <w:szCs w:val="24"/>
        </w:rPr>
        <w:t>Администрации</w:t>
      </w:r>
    </w:p>
    <w:p w:rsidR="008863F4" w:rsidRPr="006C037B" w:rsidRDefault="00484608" w:rsidP="008863F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="008863F4" w:rsidRPr="006C037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863F4" w:rsidRPr="006C037B">
        <w:rPr>
          <w:rFonts w:ascii="Times New Roman" w:hAnsi="Times New Roman"/>
          <w:b/>
          <w:sz w:val="24"/>
          <w:szCs w:val="24"/>
        </w:rPr>
        <w:tab/>
      </w:r>
      <w:r w:rsidR="00542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6C037B">
        <w:rPr>
          <w:rFonts w:ascii="Times New Roman" w:hAnsi="Times New Roman"/>
          <w:b/>
          <w:sz w:val="24"/>
          <w:szCs w:val="24"/>
        </w:rPr>
        <w:t>Г.Г.Головченко</w:t>
      </w:r>
    </w:p>
    <w:p w:rsidR="0056439D" w:rsidRDefault="0056439D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F5" w:rsidRPr="006C037B" w:rsidRDefault="005831F5" w:rsidP="00B6099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lastRenderedPageBreak/>
        <w:t>Приложение 1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>к постановлению Администрации</w:t>
      </w:r>
    </w:p>
    <w:p w:rsidR="005831F5" w:rsidRPr="006C037B" w:rsidRDefault="00484608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</w:t>
      </w:r>
      <w:r w:rsidR="005831F5" w:rsidRPr="006C037B">
        <w:rPr>
          <w:rFonts w:ascii="Times New Roman" w:hAnsi="Times New Roman"/>
          <w:szCs w:val="24"/>
        </w:rPr>
        <w:t xml:space="preserve"> сельского поселения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 xml:space="preserve">от </w:t>
      </w:r>
      <w:r w:rsidR="00EE1F5B">
        <w:rPr>
          <w:rFonts w:ascii="Times New Roman" w:hAnsi="Times New Roman"/>
          <w:szCs w:val="24"/>
        </w:rPr>
        <w:t>25</w:t>
      </w:r>
      <w:r w:rsidR="00531D6A" w:rsidRPr="006C037B">
        <w:rPr>
          <w:rFonts w:ascii="Times New Roman" w:hAnsi="Times New Roman"/>
          <w:szCs w:val="24"/>
        </w:rPr>
        <w:t>.0</w:t>
      </w:r>
      <w:r w:rsidR="00EE1F5B">
        <w:rPr>
          <w:rFonts w:ascii="Times New Roman" w:hAnsi="Times New Roman"/>
          <w:szCs w:val="24"/>
        </w:rPr>
        <w:t>8</w:t>
      </w:r>
      <w:r w:rsidR="00B60996" w:rsidRPr="006C037B">
        <w:rPr>
          <w:rFonts w:ascii="Times New Roman" w:hAnsi="Times New Roman"/>
          <w:szCs w:val="24"/>
        </w:rPr>
        <w:t>.</w:t>
      </w:r>
      <w:r w:rsidR="00EE1F5B">
        <w:rPr>
          <w:rFonts w:ascii="Times New Roman" w:hAnsi="Times New Roman"/>
          <w:szCs w:val="24"/>
        </w:rPr>
        <w:t xml:space="preserve">2022 </w:t>
      </w:r>
      <w:r w:rsidR="00B60996" w:rsidRPr="006C037B">
        <w:rPr>
          <w:rFonts w:ascii="Times New Roman" w:hAnsi="Times New Roman"/>
          <w:szCs w:val="24"/>
        </w:rPr>
        <w:t xml:space="preserve"> №</w:t>
      </w:r>
      <w:r w:rsidR="00EE1F5B">
        <w:rPr>
          <w:rFonts w:ascii="Times New Roman" w:hAnsi="Times New Roman"/>
          <w:szCs w:val="24"/>
        </w:rPr>
        <w:t xml:space="preserve"> 81</w:t>
      </w:r>
    </w:p>
    <w:p w:rsidR="0015464B" w:rsidRPr="006C037B" w:rsidRDefault="0015464B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64B" w:rsidRPr="006C037B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>ПЕРЕЧЕНЬ</w:t>
      </w:r>
    </w:p>
    <w:p w:rsidR="0056439D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 xml:space="preserve">источников наружного водоснабжения и мест </w:t>
      </w:r>
      <w:proofErr w:type="gramStart"/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>для забора воды в целях пожаротушения в любое время года из источников</w:t>
      </w:r>
      <w:proofErr w:type="gramEnd"/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 xml:space="preserve"> наружного водоснабжения на территории</w:t>
      </w:r>
    </w:p>
    <w:p w:rsidR="0015464B" w:rsidRPr="006C037B" w:rsidRDefault="00484608" w:rsidP="00237B49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</w:rPr>
        <w:t>Киевского</w:t>
      </w:r>
      <w:r w:rsidR="0015464B"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 xml:space="preserve"> сельского поселения</w:t>
      </w:r>
    </w:p>
    <w:p w:rsidR="0015464B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</w:p>
    <w:p w:rsidR="0015464B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474"/>
        <w:gridCol w:w="3933"/>
        <w:gridCol w:w="3083"/>
      </w:tblGrid>
      <w:tr w:rsidR="00587DA4" w:rsidRPr="006C037B" w:rsidTr="00C12BF4">
        <w:trPr>
          <w:trHeight w:val="802"/>
        </w:trPr>
        <w:tc>
          <w:tcPr>
            <w:tcW w:w="647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№</w:t>
            </w: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proofErr w:type="gramStart"/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</w:t>
            </w:r>
            <w:proofErr w:type="gramEnd"/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/п</w:t>
            </w:r>
          </w:p>
        </w:tc>
        <w:tc>
          <w:tcPr>
            <w:tcW w:w="2474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Знак</w:t>
            </w:r>
          </w:p>
        </w:tc>
        <w:tc>
          <w:tcPr>
            <w:tcW w:w="3933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Адрес, место нахождения водоисточника</w:t>
            </w:r>
          </w:p>
        </w:tc>
        <w:tc>
          <w:tcPr>
            <w:tcW w:w="3083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Пожарный водоисточник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237B49" w:rsidRPr="006C037B" w:rsidRDefault="002103D6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26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237B49" w:rsidP="00C1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6C037B">
              <w:rPr>
                <w:rFonts w:ascii="Times New Roman" w:hAnsi="Times New Roman"/>
                <w:sz w:val="24"/>
                <w:szCs w:val="24"/>
              </w:rPr>
              <w:t>с.</w:t>
            </w:r>
            <w:r w:rsidR="00C12BF4">
              <w:rPr>
                <w:rFonts w:ascii="Times New Roman" w:hAnsi="Times New Roman"/>
                <w:sz w:val="24"/>
                <w:szCs w:val="24"/>
              </w:rPr>
              <w:t xml:space="preserve"> Киевка</w:t>
            </w:r>
            <w:r w:rsidRPr="006C037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C037B">
              <w:rPr>
                <w:rFonts w:ascii="Times New Roman" w:hAnsi="Times New Roman"/>
                <w:sz w:val="24"/>
                <w:szCs w:val="24"/>
              </w:rPr>
              <w:t>.</w:t>
            </w:r>
            <w:r w:rsidR="00C12BF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12BF4">
              <w:rPr>
                <w:rFonts w:ascii="Times New Roman" w:hAnsi="Times New Roman"/>
                <w:sz w:val="24"/>
                <w:szCs w:val="24"/>
              </w:rPr>
              <w:t>енинская, 114</w:t>
            </w:r>
          </w:p>
        </w:tc>
        <w:tc>
          <w:tcPr>
            <w:tcW w:w="3083" w:type="dxa"/>
          </w:tcPr>
          <w:p w:rsidR="00237B49" w:rsidRPr="006C037B" w:rsidRDefault="00237B49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237B49" w:rsidRPr="006C037B" w:rsidRDefault="002103D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27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C12BF4" w:rsidP="00C12BF4">
            <w:pPr>
              <w:rPr>
                <w:rFonts w:ascii="Times New Roman" w:hAnsi="Times New Roman"/>
                <w:sz w:val="24"/>
                <w:szCs w:val="24"/>
              </w:rPr>
            </w:pPr>
            <w:r w:rsidRPr="006C037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Киевка</w:t>
            </w:r>
            <w:r w:rsidRPr="006C037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C03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енинская, 94</w:t>
            </w:r>
          </w:p>
        </w:tc>
        <w:tc>
          <w:tcPr>
            <w:tcW w:w="3083" w:type="dxa"/>
          </w:tcPr>
          <w:p w:rsidR="00237B49" w:rsidRPr="006C037B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237B49" w:rsidRPr="006C037B" w:rsidRDefault="002103D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28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C12BF4" w:rsidP="00C12BF4">
            <w:pPr>
              <w:rPr>
                <w:rFonts w:ascii="Times New Roman" w:hAnsi="Times New Roman"/>
                <w:sz w:val="24"/>
                <w:szCs w:val="24"/>
              </w:rPr>
            </w:pPr>
            <w:r w:rsidRPr="006C037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Киевка</w:t>
            </w:r>
            <w:r w:rsidRPr="006C037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6C03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ктябрьская, 2</w:t>
            </w:r>
          </w:p>
        </w:tc>
        <w:tc>
          <w:tcPr>
            <w:tcW w:w="3083" w:type="dxa"/>
          </w:tcPr>
          <w:p w:rsidR="00237B49" w:rsidRPr="006C037B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237B49" w:rsidRPr="006C037B" w:rsidRDefault="002103D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29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C12BF4" w:rsidP="00C12BF4">
            <w:pPr>
              <w:spacing w:after="0" w:line="240" w:lineRule="auto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Раздольный,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2</w:t>
            </w:r>
          </w:p>
        </w:tc>
        <w:tc>
          <w:tcPr>
            <w:tcW w:w="3083" w:type="dxa"/>
          </w:tcPr>
          <w:p w:rsidR="00237B49" w:rsidRPr="006C037B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237B49" w:rsidRPr="006C037B" w:rsidRDefault="002103D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30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C12BF4" w:rsidP="00C12BF4">
            <w:pPr>
              <w:spacing w:after="0" w:line="240" w:lineRule="auto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Раздольный,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40</w:t>
            </w:r>
          </w:p>
        </w:tc>
        <w:tc>
          <w:tcPr>
            <w:tcW w:w="3083" w:type="dxa"/>
          </w:tcPr>
          <w:p w:rsidR="00237B49" w:rsidRPr="006C037B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C12BF4" w:rsidRPr="006C037B" w:rsidTr="00C12BF4">
        <w:tc>
          <w:tcPr>
            <w:tcW w:w="647" w:type="dxa"/>
          </w:tcPr>
          <w:p w:rsidR="00C12BF4" w:rsidRDefault="00C12BF4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C12BF4" w:rsidRPr="005F565B" w:rsidRDefault="002103D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2103D6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 id="_x0000_i1031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C12BF4" w:rsidRPr="006C037B" w:rsidRDefault="00C12BF4" w:rsidP="00C12BF4">
            <w:pPr>
              <w:spacing w:after="0" w:line="240" w:lineRule="auto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Раздольный,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42</w:t>
            </w:r>
          </w:p>
        </w:tc>
        <w:tc>
          <w:tcPr>
            <w:tcW w:w="3083" w:type="dxa"/>
          </w:tcPr>
          <w:p w:rsidR="00C12BF4" w:rsidRPr="006C037B" w:rsidRDefault="00C12BF4" w:rsidP="005B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</w:tbl>
    <w:p w:rsidR="006A6F8C" w:rsidRPr="006C037B" w:rsidRDefault="006A6F8C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B49" w:rsidRDefault="00237B4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1F5" w:rsidRPr="006C037B" w:rsidRDefault="005831F5" w:rsidP="00B6099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lastRenderedPageBreak/>
        <w:t>Приложение 2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>к постановлению Администрации</w:t>
      </w:r>
    </w:p>
    <w:p w:rsidR="005831F5" w:rsidRPr="006C037B" w:rsidRDefault="00484608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</w:t>
      </w:r>
      <w:r w:rsidR="005831F5" w:rsidRPr="006C037B">
        <w:rPr>
          <w:rFonts w:ascii="Times New Roman" w:hAnsi="Times New Roman"/>
          <w:szCs w:val="24"/>
        </w:rPr>
        <w:t xml:space="preserve"> сельского поселения</w:t>
      </w:r>
    </w:p>
    <w:p w:rsidR="00EE1F5B" w:rsidRPr="006C037B" w:rsidRDefault="00EE1F5B" w:rsidP="00EE1F5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25</w:t>
      </w:r>
      <w:r w:rsidRPr="006C037B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8</w:t>
      </w:r>
      <w:r w:rsidRPr="006C037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2022 </w:t>
      </w:r>
      <w:r w:rsidRPr="006C037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81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ПРАВИЛА</w:t>
      </w: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37B">
        <w:rPr>
          <w:rFonts w:ascii="Times New Roman" w:hAnsi="Times New Roman" w:cs="Times New Roman"/>
          <w:bCs/>
          <w:sz w:val="24"/>
          <w:szCs w:val="24"/>
        </w:rPr>
        <w:t>учёта и проверки наружного водоснабжения и мест для забора воды в целях пожаротушения на территории</w:t>
      </w:r>
      <w:r w:rsidR="00484608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Pr="006C03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1. Общие положения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1.1.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 xml:space="preserve">Настоящие Правила действуют на всей территории </w:t>
      </w:r>
      <w:r w:rsidR="00484608">
        <w:rPr>
          <w:rFonts w:ascii="Times New Roman" w:eastAsia="Times New Roman" w:hAnsi="Times New Roman"/>
          <w:sz w:val="24"/>
          <w:szCs w:val="24"/>
        </w:rPr>
        <w:t>Киевского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 w:rsidR="00484608">
        <w:rPr>
          <w:rFonts w:ascii="Times New Roman" w:eastAsia="Times New Roman" w:hAnsi="Times New Roman"/>
          <w:sz w:val="24"/>
          <w:szCs w:val="24"/>
        </w:rPr>
        <w:t>Киевского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сельского поселения или абонент, в ведении которого они находятся.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точным учётом всех источников наружного противопожарного водоснабжения;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- систематическим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6C037B">
        <w:rPr>
          <w:rFonts w:ascii="Times New Roman" w:eastAsia="Times New Roman" w:hAnsi="Times New Roman"/>
          <w:sz w:val="24"/>
          <w:szCs w:val="24"/>
        </w:rPr>
        <w:t xml:space="preserve"> состоянием источников наружного противопожарного водоснабжения;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очищенными</w:t>
      </w:r>
      <w:proofErr w:type="gramEnd"/>
      <w:r w:rsidRPr="006C037B">
        <w:rPr>
          <w:rFonts w:ascii="Times New Roman" w:eastAsia="Times New Roman" w:hAnsi="Times New Roman"/>
          <w:sz w:val="24"/>
          <w:szCs w:val="24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3. Учет и порядок проверки источников противопожарного водоснабжения</w:t>
      </w:r>
    </w:p>
    <w:p w:rsidR="00BF36CB" w:rsidRPr="006C037B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3.1.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484608">
        <w:rPr>
          <w:rFonts w:ascii="Times New Roman" w:eastAsia="Times New Roman" w:hAnsi="Times New Roman"/>
          <w:sz w:val="24"/>
          <w:szCs w:val="24"/>
        </w:rPr>
        <w:t>Киевского</w:t>
      </w:r>
      <w:r w:rsidRPr="006C037B">
        <w:rPr>
          <w:rFonts w:ascii="Times New Roman" w:eastAsia="Times New Roman" w:hAnsi="Times New Roman"/>
          <w:sz w:val="24"/>
          <w:szCs w:val="24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3.2. С целью учета всех источников противопожарного водоснабжения, Администрация </w:t>
      </w:r>
      <w:r w:rsidR="00484608">
        <w:rPr>
          <w:rFonts w:ascii="Times New Roman" w:eastAsia="Times New Roman" w:hAnsi="Times New Roman"/>
          <w:sz w:val="24"/>
          <w:szCs w:val="24"/>
        </w:rPr>
        <w:t>Киевского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сельского поселения и абоненты совместно с Государственной противопожарной </w:t>
      </w:r>
      <w:r w:rsidRPr="006C037B">
        <w:rPr>
          <w:rFonts w:ascii="Times New Roman" w:eastAsia="Times New Roman" w:hAnsi="Times New Roman"/>
          <w:sz w:val="24"/>
          <w:szCs w:val="24"/>
        </w:rPr>
        <w:lastRenderedPageBreak/>
        <w:t>службой не реже одного раза в пять лет проводят инвентаризацию источников противопожарного водоснабжения.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3.3.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3.4. При проверке пожарного гидранта проверяется: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-наличие на видном месте указателя установленного образца;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-возможность беспрепятственного подъезда к пожарному гидранту;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степень заполнения водой и возможность его заполнения;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герметичность задвижек (при наличии).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-состояние колодца и люка пожарного гидранта, производится очистка его от грязи, льда и снега;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-работоспособность пожарного гидранта посредством пуска воды с установкой пожарной колонки;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-герметичность и смазка резьбового соединения и стояка;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-работоспособность сливного устройства;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-наличие крышки гидранта.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3.5. При проверке пожарного водоема проверяется: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площадки перед водоемом для забора воды;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6C037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4"/>
          <w:szCs w:val="24"/>
        </w:rPr>
      </w:pP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03CEB" w:rsidRPr="006C037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CB" w:rsidRDefault="00677CCB">
      <w:r>
        <w:separator/>
      </w:r>
    </w:p>
  </w:endnote>
  <w:endnote w:type="continuationSeparator" w:id="1">
    <w:p w:rsidR="00677CCB" w:rsidRDefault="0067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CB" w:rsidRDefault="00677CCB">
      <w:r>
        <w:separator/>
      </w:r>
    </w:p>
  </w:footnote>
  <w:footnote w:type="continuationSeparator" w:id="1">
    <w:p w:rsidR="00677CCB" w:rsidRDefault="0067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103D6"/>
    <w:rsid w:val="00237B49"/>
    <w:rsid w:val="0026459F"/>
    <w:rsid w:val="00267350"/>
    <w:rsid w:val="002D24BD"/>
    <w:rsid w:val="002D2CD5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3D7F"/>
    <w:rsid w:val="0046761D"/>
    <w:rsid w:val="00484608"/>
    <w:rsid w:val="0049639D"/>
    <w:rsid w:val="004A687E"/>
    <w:rsid w:val="004C10B2"/>
    <w:rsid w:val="004C154E"/>
    <w:rsid w:val="004D72D2"/>
    <w:rsid w:val="004F5702"/>
    <w:rsid w:val="00512360"/>
    <w:rsid w:val="00531D6A"/>
    <w:rsid w:val="005421D8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5F565B"/>
    <w:rsid w:val="006115A0"/>
    <w:rsid w:val="00615274"/>
    <w:rsid w:val="00677CCB"/>
    <w:rsid w:val="00685076"/>
    <w:rsid w:val="00694BC4"/>
    <w:rsid w:val="006A0B7F"/>
    <w:rsid w:val="006A18AC"/>
    <w:rsid w:val="006A6F8C"/>
    <w:rsid w:val="006C037B"/>
    <w:rsid w:val="006C69E8"/>
    <w:rsid w:val="006E231C"/>
    <w:rsid w:val="00736477"/>
    <w:rsid w:val="007971EA"/>
    <w:rsid w:val="007E026B"/>
    <w:rsid w:val="007F2E8A"/>
    <w:rsid w:val="00800B26"/>
    <w:rsid w:val="00880075"/>
    <w:rsid w:val="00884273"/>
    <w:rsid w:val="008863F4"/>
    <w:rsid w:val="00894310"/>
    <w:rsid w:val="008A4FC8"/>
    <w:rsid w:val="008E67D4"/>
    <w:rsid w:val="008F3476"/>
    <w:rsid w:val="008F3A65"/>
    <w:rsid w:val="00901CCD"/>
    <w:rsid w:val="00906C47"/>
    <w:rsid w:val="009100B5"/>
    <w:rsid w:val="009115C0"/>
    <w:rsid w:val="009239DB"/>
    <w:rsid w:val="00987F07"/>
    <w:rsid w:val="009C2630"/>
    <w:rsid w:val="00A02CD8"/>
    <w:rsid w:val="00A05466"/>
    <w:rsid w:val="00A114B4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56A91"/>
    <w:rsid w:val="00B60996"/>
    <w:rsid w:val="00B7015D"/>
    <w:rsid w:val="00B76E96"/>
    <w:rsid w:val="00B94B89"/>
    <w:rsid w:val="00BA562D"/>
    <w:rsid w:val="00BD4E97"/>
    <w:rsid w:val="00BF36CB"/>
    <w:rsid w:val="00BF671A"/>
    <w:rsid w:val="00C12BF4"/>
    <w:rsid w:val="00C22B05"/>
    <w:rsid w:val="00C27D69"/>
    <w:rsid w:val="00CA78F1"/>
    <w:rsid w:val="00CC40EB"/>
    <w:rsid w:val="00CD77FF"/>
    <w:rsid w:val="00CE051F"/>
    <w:rsid w:val="00D03956"/>
    <w:rsid w:val="00D1669E"/>
    <w:rsid w:val="00D2234F"/>
    <w:rsid w:val="00D41FC8"/>
    <w:rsid w:val="00D466F9"/>
    <w:rsid w:val="00DB0A22"/>
    <w:rsid w:val="00DE1E0E"/>
    <w:rsid w:val="00E17B59"/>
    <w:rsid w:val="00EA7DD8"/>
    <w:rsid w:val="00ED1682"/>
    <w:rsid w:val="00ED6E8B"/>
    <w:rsid w:val="00EE1F5B"/>
    <w:rsid w:val="00F0796F"/>
    <w:rsid w:val="00F10966"/>
    <w:rsid w:val="00F14689"/>
    <w:rsid w:val="00F14A2D"/>
    <w:rsid w:val="00F17687"/>
    <w:rsid w:val="00F518FF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37B49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6883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User</cp:lastModifiedBy>
  <cp:revision>36</cp:revision>
  <cp:lastPrinted>2022-08-25T06:58:00Z</cp:lastPrinted>
  <dcterms:created xsi:type="dcterms:W3CDTF">2018-07-16T11:50:00Z</dcterms:created>
  <dcterms:modified xsi:type="dcterms:W3CDTF">2022-08-25T06:59:00Z</dcterms:modified>
</cp:coreProperties>
</file>