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E5" w:rsidRDefault="009510E5" w:rsidP="009510E5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42950" cy="923925"/>
            <wp:effectExtent l="0" t="0" r="0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E5" w:rsidRDefault="009510E5" w:rsidP="009510E5">
      <w:pPr>
        <w:jc w:val="center"/>
        <w:rPr>
          <w:sz w:val="20"/>
          <w:szCs w:val="20"/>
        </w:rPr>
      </w:pPr>
    </w:p>
    <w:p w:rsidR="009510E5" w:rsidRDefault="009510E5" w:rsidP="009510E5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Администрация Киевского сельского поселения</w:t>
      </w:r>
    </w:p>
    <w:p w:rsidR="009510E5" w:rsidRDefault="009510E5" w:rsidP="009510E5">
      <w:pPr>
        <w:jc w:val="center"/>
        <w:outlineLvl w:val="2"/>
        <w:rPr>
          <w:sz w:val="28"/>
          <w:szCs w:val="28"/>
        </w:rPr>
      </w:pPr>
    </w:p>
    <w:p w:rsidR="009510E5" w:rsidRDefault="009510E5" w:rsidP="009510E5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10E5" w:rsidRDefault="009510E5" w:rsidP="009510E5">
      <w:pPr>
        <w:tabs>
          <w:tab w:val="left" w:pos="379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719"/>
        <w:gridCol w:w="2105"/>
        <w:gridCol w:w="3091"/>
      </w:tblGrid>
      <w:tr w:rsidR="009510E5" w:rsidTr="009510E5">
        <w:tc>
          <w:tcPr>
            <w:tcW w:w="3719" w:type="dxa"/>
            <w:hideMark/>
          </w:tcPr>
          <w:p w:rsidR="009510E5" w:rsidRDefault="0095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09.06.2023           </w:t>
            </w:r>
          </w:p>
        </w:tc>
        <w:tc>
          <w:tcPr>
            <w:tcW w:w="2105" w:type="dxa"/>
            <w:hideMark/>
          </w:tcPr>
          <w:p w:rsidR="009510E5" w:rsidRDefault="00951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№ 75</w:t>
            </w:r>
          </w:p>
        </w:tc>
        <w:tc>
          <w:tcPr>
            <w:tcW w:w="3091" w:type="dxa"/>
            <w:hideMark/>
          </w:tcPr>
          <w:p w:rsidR="009510E5" w:rsidRDefault="00951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с. Киевка</w:t>
            </w:r>
          </w:p>
        </w:tc>
      </w:tr>
    </w:tbl>
    <w:p w:rsidR="009510E5" w:rsidRDefault="009510E5" w:rsidP="009510E5">
      <w:pPr>
        <w:suppressLineNumbers/>
        <w:jc w:val="both"/>
        <w:rPr>
          <w:sz w:val="28"/>
          <w:szCs w:val="28"/>
        </w:rPr>
      </w:pPr>
    </w:p>
    <w:p w:rsidR="009510E5" w:rsidRDefault="009510E5" w:rsidP="009510E5">
      <w:pPr>
        <w:widowControl w:val="0"/>
        <w:tabs>
          <w:tab w:val="left" w:pos="64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</w:tblGrid>
      <w:tr w:rsidR="009510E5" w:rsidTr="009510E5">
        <w:trPr>
          <w:trHeight w:val="104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0E5" w:rsidRDefault="009510E5">
            <w:pPr>
              <w:tabs>
                <w:tab w:val="left" w:pos="6480"/>
              </w:tabs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Киевского сельского поселения от 16.12.2022 № 125 «О порядке применения бюджетной классификации расходов бюджета Киевского сельского поселения Ремонтненского района на 2023 год и на плановый период 2024 и 2025 годов»</w:t>
            </w:r>
          </w:p>
        </w:tc>
      </w:tr>
    </w:tbl>
    <w:p w:rsidR="009510E5" w:rsidRDefault="009510E5" w:rsidP="009510E5">
      <w:pPr>
        <w:tabs>
          <w:tab w:val="left" w:pos="6480"/>
        </w:tabs>
        <w:ind w:firstLine="708"/>
        <w:jc w:val="both"/>
      </w:pPr>
    </w:p>
    <w:p w:rsidR="009510E5" w:rsidRDefault="009510E5" w:rsidP="009510E5">
      <w:pPr>
        <w:tabs>
          <w:tab w:val="left" w:pos="6480"/>
        </w:tabs>
        <w:ind w:firstLine="708"/>
        <w:jc w:val="both"/>
      </w:pPr>
      <w:r>
        <w:t xml:space="preserve">В соответствии с положениями главы 4 Бюджетного кодекса Российской Федерации, </w:t>
      </w:r>
    </w:p>
    <w:p w:rsidR="009510E5" w:rsidRDefault="009510E5" w:rsidP="009510E5">
      <w:pPr>
        <w:tabs>
          <w:tab w:val="left" w:pos="6480"/>
          <w:tab w:val="left" w:pos="7095"/>
        </w:tabs>
        <w:ind w:firstLine="720"/>
        <w:jc w:val="both"/>
        <w:rPr>
          <w:b/>
        </w:rPr>
      </w:pPr>
    </w:p>
    <w:p w:rsidR="009510E5" w:rsidRDefault="009510E5" w:rsidP="009510E5">
      <w:pPr>
        <w:tabs>
          <w:tab w:val="left" w:pos="6480"/>
        </w:tabs>
        <w:jc w:val="center"/>
        <w:rPr>
          <w:b/>
        </w:rPr>
      </w:pPr>
      <w:r>
        <w:rPr>
          <w:b/>
        </w:rPr>
        <w:t>ПОСТАНОВЛЯЮ:</w:t>
      </w:r>
    </w:p>
    <w:p w:rsidR="009510E5" w:rsidRDefault="009510E5" w:rsidP="009510E5">
      <w:pPr>
        <w:tabs>
          <w:tab w:val="left" w:pos="6480"/>
        </w:tabs>
        <w:jc w:val="both"/>
        <w:rPr>
          <w:b/>
        </w:rPr>
      </w:pPr>
    </w:p>
    <w:p w:rsidR="009510E5" w:rsidRDefault="009510E5" w:rsidP="009510E5">
      <w:pPr>
        <w:ind w:firstLine="708"/>
        <w:jc w:val="both"/>
      </w:pPr>
      <w:r>
        <w:t>1. Внести в Постановление Администрации Киевского сельского поселения Ремонтненского района Ростовской области от 18.11.20216.12.2022 № 125 «О порядке применения бюджетной классификации расходов бюджета Киевского сельского поселения Ремонтненского района на 2023 год и на плановый период 2024 и 2025 годов» следующие изменения:</w:t>
      </w:r>
    </w:p>
    <w:p w:rsidR="009510E5" w:rsidRDefault="009510E5" w:rsidP="009510E5">
      <w:pPr>
        <w:ind w:firstLine="709"/>
        <w:jc w:val="both"/>
      </w:pPr>
      <w:r>
        <w:t>1.1. В приложение 1 «Правила отнесения расходов бюджета Киевского сельского поселения Ремонтненского района на соответствующие целевые статьи расходов» внести следующие изменения, к настоящему постановлению;</w:t>
      </w:r>
    </w:p>
    <w:p w:rsidR="009510E5" w:rsidRDefault="009510E5" w:rsidP="009510E5">
      <w:pPr>
        <w:ind w:firstLine="709"/>
        <w:jc w:val="both"/>
      </w:pPr>
      <w:r>
        <w:t xml:space="preserve">1.2 </w:t>
      </w:r>
      <w:proofErr w:type="gramStart"/>
      <w:r>
        <w:t>В</w:t>
      </w:r>
      <w:proofErr w:type="gramEnd"/>
      <w:r>
        <w:t xml:space="preserve"> приложение 2 «Перечень кодов целевых статей расходов бюджета Киевского сельского поселения Ремонтненского района» внести следующие изменения, к настоящему постановлению </w:t>
      </w:r>
    </w:p>
    <w:p w:rsidR="009510E5" w:rsidRDefault="009510E5" w:rsidP="009510E5">
      <w:pPr>
        <w:ind w:firstLine="709"/>
        <w:jc w:val="both"/>
      </w:pPr>
      <w:r>
        <w:t>2. Настоящее постановление вступает в силу с момента подписания и применяется к правоотношениям, возникающим при исполнении бюджета Киевского сельского поселения Ремонтненского района на 2023 год и на плановый период 2024 и 2025 годов.</w:t>
      </w:r>
    </w:p>
    <w:p w:rsidR="009510E5" w:rsidRDefault="009510E5" w:rsidP="009510E5">
      <w:pPr>
        <w:ind w:firstLine="709"/>
        <w:jc w:val="both"/>
      </w:pPr>
      <w:r>
        <w:t>3.  Контроль исполнения настоящего постановления оставляю за собой.</w:t>
      </w:r>
    </w:p>
    <w:p w:rsidR="009510E5" w:rsidRDefault="009510E5" w:rsidP="009510E5">
      <w:pPr>
        <w:tabs>
          <w:tab w:val="left" w:pos="6480"/>
        </w:tabs>
        <w:jc w:val="both"/>
      </w:pPr>
    </w:p>
    <w:p w:rsidR="009510E5" w:rsidRDefault="009510E5" w:rsidP="009510E5">
      <w:pPr>
        <w:tabs>
          <w:tab w:val="left" w:pos="6480"/>
        </w:tabs>
        <w:ind w:firstLine="709"/>
      </w:pPr>
    </w:p>
    <w:p w:rsidR="009510E5" w:rsidRDefault="009510E5" w:rsidP="009510E5">
      <w:pPr>
        <w:tabs>
          <w:tab w:val="left" w:pos="6480"/>
          <w:tab w:val="left" w:pos="7655"/>
        </w:tabs>
      </w:pPr>
    </w:p>
    <w:p w:rsidR="009510E5" w:rsidRDefault="009510E5" w:rsidP="009510E5">
      <w:pPr>
        <w:tabs>
          <w:tab w:val="left" w:pos="6480"/>
          <w:tab w:val="left" w:pos="7655"/>
        </w:tabs>
      </w:pPr>
    </w:p>
    <w:p w:rsidR="009510E5" w:rsidRDefault="009510E5" w:rsidP="009510E5">
      <w:pPr>
        <w:tabs>
          <w:tab w:val="left" w:pos="6480"/>
          <w:tab w:val="left" w:pos="7655"/>
        </w:tabs>
        <w:rPr>
          <w:b/>
        </w:rPr>
      </w:pPr>
      <w:r>
        <w:rPr>
          <w:b/>
        </w:rPr>
        <w:t>Глава Администрации</w:t>
      </w:r>
    </w:p>
    <w:p w:rsidR="009510E5" w:rsidRDefault="009510E5" w:rsidP="009510E5">
      <w:pPr>
        <w:tabs>
          <w:tab w:val="left" w:pos="6480"/>
          <w:tab w:val="left" w:pos="7655"/>
        </w:tabs>
        <w:rPr>
          <w:b/>
        </w:rPr>
      </w:pPr>
      <w:r>
        <w:rPr>
          <w:b/>
        </w:rPr>
        <w:t>Киевского сельского поселения                                                                     Г.Г. Головченко</w:t>
      </w:r>
    </w:p>
    <w:p w:rsidR="009510E5" w:rsidRDefault="009510E5" w:rsidP="009510E5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b/>
        </w:rPr>
      </w:pPr>
    </w:p>
    <w:p w:rsidR="009510E5" w:rsidRDefault="009510E5" w:rsidP="009510E5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:rsidR="009510E5" w:rsidRDefault="009510E5" w:rsidP="009510E5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10E5" w:rsidRDefault="009510E5" w:rsidP="009510E5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Постановление вносит</w:t>
      </w:r>
    </w:p>
    <w:p w:rsidR="009510E5" w:rsidRDefault="009510E5" w:rsidP="009510E5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i/>
        </w:rPr>
      </w:pPr>
      <w:r>
        <w:rPr>
          <w:i/>
          <w:sz w:val="22"/>
          <w:szCs w:val="22"/>
        </w:rPr>
        <w:t>сектор экономики и финансов</w:t>
      </w:r>
    </w:p>
    <w:p w:rsidR="009510E5" w:rsidRDefault="009510E5" w:rsidP="009510E5"/>
    <w:p w:rsidR="009510E5" w:rsidRDefault="009510E5" w:rsidP="009510E5">
      <w:pPr>
        <w:tabs>
          <w:tab w:val="left" w:pos="945"/>
        </w:tabs>
      </w:pPr>
    </w:p>
    <w:p w:rsidR="009510E5" w:rsidRDefault="009510E5" w:rsidP="009510E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510E5" w:rsidRDefault="009510E5" w:rsidP="009510E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порядке применения</w:t>
      </w:r>
    </w:p>
    <w:p w:rsidR="009510E5" w:rsidRDefault="009510E5" w:rsidP="009510E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бюджетной классификации расходов бюджета Киевского </w:t>
      </w:r>
    </w:p>
    <w:p w:rsidR="009510E5" w:rsidRDefault="009510E5" w:rsidP="009510E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Ремонтненского района </w:t>
      </w:r>
    </w:p>
    <w:p w:rsidR="009510E5" w:rsidRDefault="009510E5" w:rsidP="009510E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на 2023 год и на плановый период 2024 и 2025 годов</w:t>
      </w:r>
    </w:p>
    <w:p w:rsidR="009510E5" w:rsidRDefault="009510E5" w:rsidP="009510E5">
      <w:pPr>
        <w:jc w:val="center"/>
      </w:pPr>
    </w:p>
    <w:p w:rsidR="009510E5" w:rsidRDefault="009510E5" w:rsidP="009510E5">
      <w:pPr>
        <w:jc w:val="center"/>
      </w:pPr>
    </w:p>
    <w:p w:rsidR="009510E5" w:rsidRDefault="009510E5" w:rsidP="009510E5">
      <w:pPr>
        <w:jc w:val="center"/>
      </w:pPr>
      <w:r>
        <w:t>Изменения, вносимые в постановление</w:t>
      </w:r>
    </w:p>
    <w:p w:rsidR="009510E5" w:rsidRDefault="009510E5" w:rsidP="009510E5">
      <w:pPr>
        <w:jc w:val="center"/>
      </w:pPr>
      <w:r>
        <w:t>Администрации Киевского сельского поселения Ремонтненского района от 16.12.2022 № 125</w:t>
      </w:r>
    </w:p>
    <w:p w:rsidR="009510E5" w:rsidRDefault="009510E5" w:rsidP="009510E5">
      <w:pPr>
        <w:jc w:val="center"/>
      </w:pPr>
      <w:r>
        <w:t>«О порядке применения бюджетной классификации расходов бюджета Киевского сельского поселения Ремонтненского района на 2023 год и на плановый период 2024 и 2025 годов»</w:t>
      </w:r>
    </w:p>
    <w:p w:rsidR="009510E5" w:rsidRDefault="009510E5" w:rsidP="009510E5">
      <w:pPr>
        <w:jc w:val="both"/>
        <w:rPr>
          <w:color w:val="000000"/>
        </w:rPr>
      </w:pPr>
    </w:p>
    <w:p w:rsidR="009510E5" w:rsidRDefault="009510E5" w:rsidP="009510E5">
      <w:pPr>
        <w:numPr>
          <w:ilvl w:val="0"/>
          <w:numId w:val="1"/>
        </w:numPr>
        <w:jc w:val="both"/>
      </w:pPr>
      <w:r>
        <w:t>Раздел 1 приложения № 1 дополнить пунктом следующего содержания:</w:t>
      </w:r>
    </w:p>
    <w:p w:rsidR="009510E5" w:rsidRDefault="009510E5" w:rsidP="009510E5">
      <w:pPr>
        <w:ind w:left="567"/>
        <w:jc w:val="both"/>
      </w:pPr>
      <w:r>
        <w:t>1.1. Пункт 1.5. Муниципальная программа Киевского сельского поселения «</w:t>
      </w:r>
      <w:r>
        <w:rPr>
          <w:color w:val="000000"/>
        </w:rPr>
        <w:t>Развитие культуры</w:t>
      </w:r>
      <w:r>
        <w:t>»</w:t>
      </w:r>
    </w:p>
    <w:p w:rsidR="009510E5" w:rsidRDefault="009510E5" w:rsidP="009510E5">
      <w:pPr>
        <w:ind w:firstLine="567"/>
        <w:jc w:val="both"/>
      </w:pPr>
      <w:r>
        <w:t>05 1 00 00000 - Подпрограмму «Организация досуга и обеспечение жителей услугами организаций культуры» дополнить строками следующего содержания:</w:t>
      </w:r>
    </w:p>
    <w:p w:rsidR="009510E5" w:rsidRDefault="009510E5" w:rsidP="009510E5">
      <w:pPr>
        <w:ind w:firstLine="567"/>
        <w:jc w:val="both"/>
      </w:pPr>
      <w:r>
        <w:t>05 1 00 25890 – Расходы на замену оконных и дверных блоков в учреждениях культуры.</w:t>
      </w:r>
    </w:p>
    <w:p w:rsidR="009510E5" w:rsidRDefault="009510E5" w:rsidP="009510E5">
      <w:pPr>
        <w:ind w:firstLine="567"/>
        <w:jc w:val="both"/>
      </w:pPr>
      <w:r>
        <w:t>По данному направлению отражаются расходы бюджета на осуществление замену оконных и дверных блоков в учреждениях культуры Киевского сельского поселения.</w:t>
      </w: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  <w:r>
        <w:t>05 1 00 25900 – Расходы на капитальный ремонт системы отопления в учреждениях культуры.</w:t>
      </w:r>
    </w:p>
    <w:p w:rsidR="009510E5" w:rsidRDefault="009510E5" w:rsidP="009510E5">
      <w:pPr>
        <w:tabs>
          <w:tab w:val="left" w:pos="709"/>
        </w:tabs>
        <w:ind w:firstLine="709"/>
        <w:jc w:val="both"/>
      </w:pPr>
      <w:r>
        <w:t>По данному направлению отражаются расходы бюджета на капитальный ремонт системы отопления в учреждениях культуры Киевского сельского поселения.</w:t>
      </w: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tabs>
          <w:tab w:val="left" w:pos="709"/>
        </w:tabs>
        <w:ind w:firstLine="709"/>
        <w:jc w:val="both"/>
      </w:pPr>
    </w:p>
    <w:p w:rsidR="009510E5" w:rsidRDefault="009510E5" w:rsidP="009510E5">
      <w:pPr>
        <w:autoSpaceDE w:val="0"/>
        <w:autoSpaceDN w:val="0"/>
        <w:adjustRightInd w:val="0"/>
        <w:jc w:val="both"/>
        <w:outlineLvl w:val="4"/>
      </w:pPr>
    </w:p>
    <w:p w:rsidR="009510E5" w:rsidRDefault="009510E5" w:rsidP="009510E5">
      <w:pPr>
        <w:autoSpaceDE w:val="0"/>
        <w:autoSpaceDN w:val="0"/>
        <w:adjustRightInd w:val="0"/>
        <w:ind w:left="567" w:hanging="567"/>
        <w:jc w:val="both"/>
        <w:outlineLvl w:val="4"/>
        <w:rPr>
          <w:bCs/>
        </w:rPr>
      </w:pPr>
    </w:p>
    <w:p w:rsidR="009510E5" w:rsidRDefault="009510E5" w:rsidP="009510E5">
      <w:pPr>
        <w:autoSpaceDE w:val="0"/>
        <w:autoSpaceDN w:val="0"/>
        <w:adjustRightInd w:val="0"/>
        <w:ind w:left="567" w:hanging="567"/>
        <w:jc w:val="both"/>
        <w:outlineLvl w:val="4"/>
        <w:rPr>
          <w:bCs/>
        </w:rPr>
      </w:pPr>
    </w:p>
    <w:p w:rsidR="009510E5" w:rsidRDefault="009510E5" w:rsidP="009510E5">
      <w:pPr>
        <w:autoSpaceDE w:val="0"/>
        <w:autoSpaceDN w:val="0"/>
        <w:adjustRightInd w:val="0"/>
        <w:ind w:left="567" w:hanging="567"/>
        <w:jc w:val="both"/>
        <w:outlineLvl w:val="4"/>
        <w:rPr>
          <w:bCs/>
        </w:rPr>
      </w:pPr>
    </w:p>
    <w:p w:rsidR="009510E5" w:rsidRDefault="009510E5" w:rsidP="009510E5">
      <w:pPr>
        <w:autoSpaceDE w:val="0"/>
        <w:autoSpaceDN w:val="0"/>
        <w:adjustRightInd w:val="0"/>
        <w:ind w:left="567" w:hanging="567"/>
        <w:jc w:val="both"/>
        <w:outlineLvl w:val="4"/>
        <w:rPr>
          <w:bCs/>
        </w:rPr>
      </w:pPr>
    </w:p>
    <w:p w:rsidR="009510E5" w:rsidRDefault="009510E5" w:rsidP="009510E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bookmarkStart w:id="0" w:name="_GoBack"/>
      <w:bookmarkEnd w:id="0"/>
    </w:p>
    <w:p w:rsidR="009510E5" w:rsidRDefault="009510E5" w:rsidP="009510E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порядке применения</w:t>
      </w:r>
    </w:p>
    <w:p w:rsidR="009510E5" w:rsidRDefault="009510E5" w:rsidP="009510E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бюджетной классификации расходов бюджета Киевского </w:t>
      </w:r>
    </w:p>
    <w:p w:rsidR="009510E5" w:rsidRDefault="009510E5" w:rsidP="009510E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Ремонтненского района </w:t>
      </w:r>
    </w:p>
    <w:p w:rsidR="009510E5" w:rsidRDefault="009510E5" w:rsidP="009510E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на 2023 год и на плановый период 2024 и 2025 годов</w:t>
      </w:r>
    </w:p>
    <w:p w:rsidR="009510E5" w:rsidRDefault="009510E5" w:rsidP="009510E5">
      <w:pPr>
        <w:autoSpaceDE w:val="0"/>
        <w:autoSpaceDN w:val="0"/>
        <w:adjustRightInd w:val="0"/>
        <w:ind w:left="567" w:hanging="567"/>
        <w:jc w:val="right"/>
        <w:outlineLvl w:val="4"/>
        <w:rPr>
          <w:bCs/>
        </w:rPr>
      </w:pPr>
    </w:p>
    <w:p w:rsidR="009510E5" w:rsidRDefault="009510E5" w:rsidP="009510E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4"/>
        <w:rPr>
          <w:b/>
        </w:rPr>
      </w:pPr>
      <w:r>
        <w:rPr>
          <w:bCs/>
        </w:rPr>
        <w:t>Дополнить приложение № 2 «</w:t>
      </w:r>
      <w:r>
        <w:t>Перечень кодов целевых статей расходов бюджета Киевского сельского поселения Ремонтненского района</w:t>
      </w:r>
      <w:r>
        <w:rPr>
          <w:b/>
        </w:rPr>
        <w:t xml:space="preserve"> </w:t>
      </w:r>
      <w:r>
        <w:rPr>
          <w:bCs/>
        </w:rPr>
        <w:t>пунктом следующего содержания:</w:t>
      </w:r>
    </w:p>
    <w:p w:rsidR="009510E5" w:rsidRDefault="009510E5" w:rsidP="009510E5">
      <w:pPr>
        <w:pStyle w:val="a3"/>
        <w:numPr>
          <w:ilvl w:val="1"/>
          <w:numId w:val="1"/>
        </w:numPr>
        <w:rPr>
          <w:bCs/>
        </w:rPr>
      </w:pPr>
      <w:r>
        <w:rPr>
          <w:bCs/>
        </w:rPr>
        <w:t>После строки</w:t>
      </w:r>
    </w:p>
    <w:p w:rsidR="009510E5" w:rsidRDefault="009510E5" w:rsidP="009510E5">
      <w:pPr>
        <w:rPr>
          <w:bCs/>
        </w:rPr>
      </w:pPr>
    </w:p>
    <w:p w:rsidR="009510E5" w:rsidRDefault="009510E5" w:rsidP="009510E5">
      <w:pPr>
        <w:rPr>
          <w:bCs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8094"/>
      </w:tblGrid>
      <w:tr w:rsidR="009510E5" w:rsidTr="009510E5">
        <w:trPr>
          <w:trHeight w:val="695"/>
          <w:jc w:val="center"/>
        </w:trPr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0E5" w:rsidRDefault="00951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05 1 00 25880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0E5" w:rsidRDefault="009510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разработке проектно-сметной документации на капитальный ремонт памятника воинам ВОВ</w:t>
            </w:r>
          </w:p>
        </w:tc>
      </w:tr>
    </w:tbl>
    <w:p w:rsidR="009510E5" w:rsidRDefault="009510E5" w:rsidP="009510E5">
      <w:pPr>
        <w:pStyle w:val="a3"/>
        <w:ind w:left="284"/>
        <w:rPr>
          <w:bCs/>
        </w:rPr>
      </w:pPr>
    </w:p>
    <w:p w:rsidR="009510E5" w:rsidRDefault="009510E5" w:rsidP="009510E5">
      <w:pPr>
        <w:pStyle w:val="a3"/>
        <w:ind w:left="284"/>
        <w:rPr>
          <w:bCs/>
        </w:rPr>
      </w:pPr>
    </w:p>
    <w:p w:rsidR="009510E5" w:rsidRDefault="009510E5" w:rsidP="009510E5">
      <w:pPr>
        <w:pStyle w:val="a3"/>
        <w:ind w:left="284"/>
        <w:rPr>
          <w:bCs/>
        </w:rPr>
      </w:pPr>
      <w:r>
        <w:rPr>
          <w:bCs/>
        </w:rPr>
        <w:t xml:space="preserve">дополнить </w:t>
      </w:r>
      <w:proofErr w:type="gramStart"/>
      <w:r>
        <w:rPr>
          <w:bCs/>
        </w:rPr>
        <w:t>строками  следующего</w:t>
      </w:r>
      <w:proofErr w:type="gramEnd"/>
      <w:r>
        <w:rPr>
          <w:bCs/>
        </w:rPr>
        <w:t xml:space="preserve"> содержания:</w:t>
      </w:r>
    </w:p>
    <w:p w:rsidR="009510E5" w:rsidRDefault="009510E5" w:rsidP="009510E5">
      <w:pPr>
        <w:pStyle w:val="a3"/>
        <w:ind w:left="284"/>
        <w:rPr>
          <w:bCs/>
        </w:rPr>
      </w:pPr>
    </w:p>
    <w:p w:rsidR="009510E5" w:rsidRDefault="009510E5" w:rsidP="009510E5">
      <w:pPr>
        <w:pStyle w:val="a3"/>
        <w:ind w:left="0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187"/>
      </w:tblGrid>
      <w:tr w:rsidR="009510E5" w:rsidTr="009510E5">
        <w:trPr>
          <w:trHeight w:val="9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5" w:rsidRDefault="00951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05 1 00 25890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E5" w:rsidRDefault="009510E5">
            <w:pPr>
              <w:jc w:val="both"/>
            </w:pPr>
          </w:p>
          <w:p w:rsidR="009510E5" w:rsidRDefault="009510E5">
            <w:pPr>
              <w:jc w:val="both"/>
              <w:rPr>
                <w:color w:val="000000"/>
              </w:rPr>
            </w:pPr>
            <w:r>
              <w:t>Расходы на замену оконных и дверных блоков в учреждениях культуры</w:t>
            </w:r>
          </w:p>
        </w:tc>
      </w:tr>
      <w:tr w:rsidR="009510E5" w:rsidTr="009510E5">
        <w:trPr>
          <w:trHeight w:val="6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E5" w:rsidRDefault="009510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05 1 00 25900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0E5" w:rsidRDefault="009510E5">
            <w:pPr>
              <w:jc w:val="both"/>
            </w:pPr>
            <w:r>
              <w:t>Расходы на капитальный ремонт системы отопления в учреждениях культуры</w:t>
            </w:r>
          </w:p>
        </w:tc>
      </w:tr>
    </w:tbl>
    <w:p w:rsidR="009510E5" w:rsidRDefault="009510E5" w:rsidP="009510E5"/>
    <w:p w:rsidR="009510E5" w:rsidRDefault="009510E5" w:rsidP="009510E5"/>
    <w:p w:rsidR="00DB7168" w:rsidRDefault="00DB7168"/>
    <w:sectPr w:rsidR="00DB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7AD2"/>
    <w:multiLevelType w:val="multilevel"/>
    <w:tmpl w:val="A5005E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color w:val="auto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CF"/>
    <w:rsid w:val="006717CF"/>
    <w:rsid w:val="009510E5"/>
    <w:rsid w:val="00DB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9CDC"/>
  <w15:chartTrackingRefBased/>
  <w15:docId w15:val="{AEB491BE-2CA6-4DBE-B26E-D3DFFD93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2023-06-09T13:03:00Z</dcterms:created>
  <dcterms:modified xsi:type="dcterms:W3CDTF">2023-06-09T13:05:00Z</dcterms:modified>
</cp:coreProperties>
</file>