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08" w:rsidRDefault="00227308" w:rsidP="00227308">
      <w:pPr>
        <w:jc w:val="center"/>
        <w:rPr>
          <w:b/>
        </w:rPr>
      </w:pPr>
    </w:p>
    <w:p w:rsidR="00227308" w:rsidRDefault="00227308" w:rsidP="00227308">
      <w:pPr>
        <w:jc w:val="center"/>
        <w:rPr>
          <w:b/>
        </w:rPr>
      </w:pPr>
    </w:p>
    <w:p w:rsidR="00227308" w:rsidRDefault="00227308" w:rsidP="00227308">
      <w:pPr>
        <w:jc w:val="center"/>
        <w:rPr>
          <w:b/>
        </w:rPr>
      </w:pPr>
      <w:r>
        <w:rPr>
          <w:b/>
        </w:rPr>
        <w:t xml:space="preserve">РОСТОВСКАЯ ОБЛАСТЬ                                  </w:t>
      </w:r>
    </w:p>
    <w:p w:rsidR="00227308" w:rsidRDefault="00227308" w:rsidP="00227308">
      <w:pPr>
        <w:jc w:val="center"/>
        <w:rPr>
          <w:b/>
        </w:rPr>
      </w:pPr>
      <w:r>
        <w:rPr>
          <w:b/>
        </w:rPr>
        <w:t>РЕМОНТНЕНСКИЙ РАЙОН</w:t>
      </w:r>
    </w:p>
    <w:p w:rsidR="00227308" w:rsidRDefault="00227308" w:rsidP="00227308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227308" w:rsidRDefault="00227308" w:rsidP="00227308">
      <w:pPr>
        <w:jc w:val="center"/>
        <w:rPr>
          <w:b/>
        </w:rPr>
      </w:pPr>
      <w:r>
        <w:rPr>
          <w:b/>
        </w:rPr>
        <w:t>«КИЕВСКОЕ СЕЛЬСКОЕ ПОСЕЛЕНИЕ»</w:t>
      </w:r>
    </w:p>
    <w:p w:rsidR="00227308" w:rsidRDefault="00227308" w:rsidP="00227308">
      <w:pPr>
        <w:jc w:val="center"/>
      </w:pPr>
    </w:p>
    <w:p w:rsidR="00227308" w:rsidRDefault="00227308" w:rsidP="00227308">
      <w:pPr>
        <w:jc w:val="center"/>
        <w:rPr>
          <w:b/>
          <w:lang w:eastAsia="en-US"/>
        </w:rPr>
      </w:pPr>
      <w:r>
        <w:rPr>
          <w:b/>
        </w:rPr>
        <w:t>СОБРАНИЕ ДЕПУТАТОВ КИЕВСКОГО СЕЛЬСКОГО ПОСЕЛЕНИЯ</w:t>
      </w:r>
    </w:p>
    <w:p w:rsidR="00227308" w:rsidRDefault="00227308" w:rsidP="00227308">
      <w:pPr>
        <w:jc w:val="center"/>
        <w:rPr>
          <w:lang w:eastAsia="en-US"/>
        </w:rPr>
      </w:pPr>
    </w:p>
    <w:p w:rsidR="00227308" w:rsidRDefault="00227308" w:rsidP="00227308">
      <w:pPr>
        <w:rPr>
          <w:b/>
        </w:rPr>
      </w:pPr>
      <w:r>
        <w:rPr>
          <w:lang w:eastAsia="en-US"/>
        </w:rPr>
        <w:t xml:space="preserve">                                                          </w:t>
      </w:r>
      <w:r>
        <w:rPr>
          <w:b/>
          <w:lang w:eastAsia="en-US"/>
        </w:rPr>
        <w:t>РЕШЕНИЕ № 73</w:t>
      </w:r>
    </w:p>
    <w:p w:rsidR="00227308" w:rsidRDefault="00227308" w:rsidP="00227308"/>
    <w:p w:rsidR="00227308" w:rsidRDefault="00227308" w:rsidP="00227308"/>
    <w:p w:rsidR="00227308" w:rsidRDefault="00227308" w:rsidP="00227308">
      <w:pPr>
        <w:rPr>
          <w:rFonts w:ascii="Bookman Old Style" w:hAnsi="Bookman Old Style" w:cs="Bookman Old Style"/>
          <w:szCs w:val="28"/>
        </w:rPr>
      </w:pPr>
      <w:r>
        <w:rPr>
          <w:szCs w:val="28"/>
        </w:rPr>
        <w:t xml:space="preserve">18.08.2023                                                                                                  с. Киевка      </w:t>
      </w:r>
    </w:p>
    <w:p w:rsidR="00227308" w:rsidRDefault="00227308" w:rsidP="00227308">
      <w:pPr>
        <w:pStyle w:val="a5"/>
        <w:tabs>
          <w:tab w:val="left" w:pos="6279"/>
        </w:tabs>
        <w:ind w:left="210" w:firstLine="0"/>
        <w:rPr>
          <w:rFonts w:ascii="Bookman Old Style" w:hAnsi="Bookman Old Style" w:cs="Bookman Old Style"/>
          <w:sz w:val="28"/>
          <w:szCs w:val="28"/>
        </w:rPr>
      </w:pPr>
    </w:p>
    <w:p w:rsidR="00227308" w:rsidRDefault="00227308" w:rsidP="00227308">
      <w:pPr>
        <w:pStyle w:val="1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 утверждении прогноза </w:t>
      </w:r>
    </w:p>
    <w:p w:rsidR="00227308" w:rsidRDefault="00227308" w:rsidP="00227308">
      <w:pPr>
        <w:pStyle w:val="1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социально-экономического</w:t>
      </w:r>
    </w:p>
    <w:p w:rsidR="00227308" w:rsidRDefault="00227308" w:rsidP="00227308">
      <w:pPr>
        <w:rPr>
          <w:szCs w:val="28"/>
        </w:rPr>
      </w:pPr>
      <w:r>
        <w:rPr>
          <w:szCs w:val="28"/>
        </w:rPr>
        <w:t>развития Киевского сельского поселения</w:t>
      </w:r>
    </w:p>
    <w:p w:rsidR="00227308" w:rsidRDefault="00227308" w:rsidP="00227308">
      <w:pPr>
        <w:rPr>
          <w:color w:val="FF6600"/>
          <w:szCs w:val="28"/>
        </w:rPr>
      </w:pPr>
      <w:r>
        <w:rPr>
          <w:szCs w:val="28"/>
        </w:rPr>
        <w:t>на 2024-2026 годы</w:t>
      </w:r>
    </w:p>
    <w:p w:rsidR="00227308" w:rsidRDefault="00227308" w:rsidP="00227308">
      <w:pPr>
        <w:rPr>
          <w:color w:val="FF6600"/>
          <w:szCs w:val="28"/>
        </w:rPr>
      </w:pPr>
    </w:p>
    <w:p w:rsidR="00227308" w:rsidRDefault="00227308" w:rsidP="00227308">
      <w:pPr>
        <w:jc w:val="both"/>
        <w:rPr>
          <w:color w:val="FF6600"/>
          <w:szCs w:val="28"/>
        </w:rPr>
      </w:pPr>
      <w:r>
        <w:rPr>
          <w:szCs w:val="28"/>
        </w:rPr>
        <w:t xml:space="preserve">          Заслушав и обсудив информацию начальника сектора экономики и </w:t>
      </w:r>
      <w:proofErr w:type="gramStart"/>
      <w:r>
        <w:rPr>
          <w:szCs w:val="28"/>
        </w:rPr>
        <w:t>финансов  А.А.</w:t>
      </w:r>
      <w:proofErr w:type="gramEnd"/>
      <w:r>
        <w:rPr>
          <w:szCs w:val="28"/>
        </w:rPr>
        <w:t xml:space="preserve"> Макарову о прогнозе социально-экономического развития Киевского сельского поселения на 2024-2026 годы, Собрание депутатов Киевского сельского поселения</w:t>
      </w:r>
    </w:p>
    <w:p w:rsidR="00227308" w:rsidRDefault="00227308" w:rsidP="00227308">
      <w:pPr>
        <w:jc w:val="both"/>
        <w:rPr>
          <w:color w:val="FF6600"/>
          <w:szCs w:val="28"/>
        </w:rPr>
      </w:pPr>
    </w:p>
    <w:p w:rsidR="00227308" w:rsidRDefault="00227308" w:rsidP="00227308">
      <w:pPr>
        <w:pStyle w:val="a3"/>
        <w:ind w:firstLine="720"/>
        <w:jc w:val="both"/>
        <w:rPr>
          <w:sz w:val="28"/>
          <w:szCs w:val="28"/>
        </w:rPr>
      </w:pPr>
    </w:p>
    <w:p w:rsidR="00227308" w:rsidRDefault="00227308" w:rsidP="00227308">
      <w:pPr>
        <w:ind w:firstLine="709"/>
        <w:rPr>
          <w:szCs w:val="28"/>
        </w:rPr>
      </w:pPr>
      <w:r>
        <w:rPr>
          <w:b/>
          <w:spacing w:val="40"/>
          <w:szCs w:val="28"/>
        </w:rPr>
        <w:t>РЕШИЛО</w:t>
      </w:r>
      <w:r>
        <w:rPr>
          <w:b/>
          <w:szCs w:val="28"/>
        </w:rPr>
        <w:t xml:space="preserve">:  </w:t>
      </w:r>
    </w:p>
    <w:p w:rsidR="00227308" w:rsidRDefault="00227308" w:rsidP="00227308">
      <w:pPr>
        <w:rPr>
          <w:szCs w:val="28"/>
        </w:rPr>
      </w:pPr>
    </w:p>
    <w:p w:rsidR="00227308" w:rsidRDefault="00227308" w:rsidP="00227308">
      <w:pPr>
        <w:rPr>
          <w:rFonts w:ascii="Bookman Old Style" w:hAnsi="Bookman Old Style" w:cs="Bookman Old Style"/>
          <w:szCs w:val="28"/>
        </w:rPr>
      </w:pPr>
    </w:p>
    <w:p w:rsidR="00227308" w:rsidRDefault="00227308" w:rsidP="00227308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показатели прогноза социально-экономического развития Ремонтненского района на 2024-2026 годы согласно приложению №1. </w:t>
      </w:r>
    </w:p>
    <w:p w:rsidR="00227308" w:rsidRDefault="00227308" w:rsidP="00227308">
      <w:pPr>
        <w:ind w:left="49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2.Принять меры по обеспечению выполнения показателей прогноза социально-экономического развития области на 2024-2026 годы.</w:t>
      </w:r>
    </w:p>
    <w:p w:rsidR="00227308" w:rsidRDefault="00227308" w:rsidP="00227308">
      <w:pPr>
        <w:pStyle w:val="a7"/>
        <w:widowControl w:val="0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начальника сектора экономики и финансов  А.А. Макарову</w:t>
      </w:r>
    </w:p>
    <w:p w:rsidR="00227308" w:rsidRDefault="00227308" w:rsidP="00227308">
      <w:pPr>
        <w:pStyle w:val="11"/>
        <w:widowControl w:val="0"/>
        <w:tabs>
          <w:tab w:val="left" w:pos="1560"/>
        </w:tabs>
        <w:ind w:firstLine="709"/>
        <w:jc w:val="both"/>
        <w:rPr>
          <w:rFonts w:ascii="Bookman Old Style" w:hAnsi="Bookman Old Style" w:cs="Bookman Old Style"/>
          <w:color w:val="FF6600"/>
          <w:sz w:val="28"/>
          <w:szCs w:val="28"/>
        </w:rPr>
      </w:pPr>
      <w:r>
        <w:rPr>
          <w:rFonts w:ascii="Bookman Old Style" w:hAnsi="Bookman Old Style" w:cs="Bookman Old Style"/>
          <w:color w:val="FF6600"/>
          <w:sz w:val="28"/>
          <w:szCs w:val="28"/>
        </w:rPr>
        <w:tab/>
      </w:r>
      <w:r>
        <w:rPr>
          <w:rFonts w:ascii="Bookman Old Style" w:hAnsi="Bookman Old Style" w:cs="Bookman Old Style"/>
          <w:color w:val="FF6600"/>
          <w:sz w:val="28"/>
          <w:szCs w:val="28"/>
        </w:rPr>
        <w:tab/>
      </w:r>
    </w:p>
    <w:p w:rsidR="00227308" w:rsidRDefault="00227308" w:rsidP="00227308">
      <w:pPr>
        <w:pStyle w:val="11"/>
        <w:widowControl w:val="0"/>
        <w:tabs>
          <w:tab w:val="left" w:pos="1560"/>
        </w:tabs>
        <w:ind w:firstLine="709"/>
        <w:jc w:val="both"/>
        <w:rPr>
          <w:rFonts w:ascii="Bookman Old Style" w:hAnsi="Bookman Old Style" w:cs="Bookman Old Style"/>
          <w:color w:val="FF6600"/>
          <w:sz w:val="28"/>
          <w:szCs w:val="28"/>
        </w:rPr>
      </w:pPr>
    </w:p>
    <w:p w:rsidR="00227308" w:rsidRDefault="00227308" w:rsidP="00227308">
      <w:pPr>
        <w:pStyle w:val="11"/>
        <w:widowControl w:val="0"/>
        <w:tabs>
          <w:tab w:val="left" w:pos="1560"/>
        </w:tabs>
        <w:ind w:firstLine="709"/>
        <w:jc w:val="both"/>
        <w:rPr>
          <w:rFonts w:ascii="Bookman Old Style" w:hAnsi="Bookman Old Style" w:cs="Bookman Old Style"/>
          <w:color w:val="FF6600"/>
          <w:sz w:val="28"/>
          <w:szCs w:val="28"/>
        </w:rPr>
      </w:pPr>
    </w:p>
    <w:p w:rsidR="00227308" w:rsidRDefault="00227308" w:rsidP="00227308">
      <w:pPr>
        <w:pStyle w:val="a3"/>
        <w:tabs>
          <w:tab w:val="left" w:pos="7033"/>
        </w:tabs>
        <w:jc w:val="left"/>
        <w:rPr>
          <w:rFonts w:ascii="Bookman Old Style" w:hAnsi="Bookman Old Style" w:cs="Bookman Old Style"/>
          <w:i/>
          <w:color w:val="FF6600"/>
          <w:sz w:val="28"/>
          <w:szCs w:val="28"/>
        </w:rPr>
      </w:pPr>
    </w:p>
    <w:p w:rsidR="00227308" w:rsidRDefault="00227308" w:rsidP="00227308">
      <w:pPr>
        <w:ind w:left="426" w:right="281"/>
        <w:rPr>
          <w:szCs w:val="28"/>
        </w:rPr>
      </w:pPr>
      <w:r>
        <w:rPr>
          <w:szCs w:val="28"/>
        </w:rPr>
        <w:t>Председатель Собрания депутатов –</w:t>
      </w:r>
    </w:p>
    <w:p w:rsidR="00227308" w:rsidRDefault="00227308" w:rsidP="00227308">
      <w:pPr>
        <w:ind w:left="426" w:right="281"/>
        <w:rPr>
          <w:szCs w:val="28"/>
        </w:rPr>
      </w:pPr>
      <w:r>
        <w:rPr>
          <w:szCs w:val="28"/>
        </w:rPr>
        <w:t>Глава Киевского сельского поселения                                       С.С. Луговенко</w:t>
      </w:r>
    </w:p>
    <w:p w:rsidR="00227308" w:rsidRDefault="00227308" w:rsidP="00227308">
      <w:pPr>
        <w:ind w:left="426" w:right="281"/>
        <w:rPr>
          <w:szCs w:val="28"/>
        </w:rPr>
      </w:pPr>
    </w:p>
    <w:p w:rsidR="00227308" w:rsidRDefault="00227308" w:rsidP="00227308">
      <w:pPr>
        <w:ind w:left="426" w:right="28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27308" w:rsidRDefault="00227308" w:rsidP="00227308">
      <w:pPr>
        <w:pStyle w:val="a3"/>
        <w:tabs>
          <w:tab w:val="left" w:pos="7033"/>
        </w:tabs>
        <w:jc w:val="left"/>
        <w:rPr>
          <w:bCs/>
          <w:iCs/>
          <w:sz w:val="28"/>
          <w:szCs w:val="28"/>
        </w:rPr>
      </w:pPr>
    </w:p>
    <w:p w:rsidR="00227308" w:rsidRDefault="00227308" w:rsidP="00227308">
      <w:pPr>
        <w:pStyle w:val="a3"/>
        <w:tabs>
          <w:tab w:val="left" w:pos="7033"/>
        </w:tabs>
        <w:jc w:val="left"/>
        <w:rPr>
          <w:rFonts w:ascii="Bookman Old Style" w:hAnsi="Bookman Old Style" w:cs="Bookman Old Style"/>
          <w:iCs/>
          <w:sz w:val="24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</w:t>
      </w:r>
    </w:p>
    <w:p w:rsidR="00227308" w:rsidRDefault="00227308" w:rsidP="00227308">
      <w:pPr>
        <w:pStyle w:val="a3"/>
        <w:tabs>
          <w:tab w:val="left" w:pos="7033"/>
        </w:tabs>
        <w:jc w:val="left"/>
        <w:rPr>
          <w:rFonts w:ascii="Bookman Old Style" w:hAnsi="Bookman Old Style" w:cs="Bookman Old Style"/>
          <w:iCs/>
          <w:sz w:val="24"/>
        </w:rPr>
      </w:pPr>
    </w:p>
    <w:p w:rsidR="00227308" w:rsidRDefault="00227308" w:rsidP="00227308">
      <w:pPr>
        <w:ind w:left="482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№ 1</w:t>
      </w:r>
    </w:p>
    <w:p w:rsidR="00227308" w:rsidRDefault="00227308" w:rsidP="00227308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депутатов</w:t>
      </w:r>
    </w:p>
    <w:p w:rsidR="00227308" w:rsidRDefault="00227308" w:rsidP="00227308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>Киевского сельского поселения</w:t>
      </w:r>
    </w:p>
    <w:p w:rsidR="00227308" w:rsidRDefault="00227308" w:rsidP="00227308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 18.08.2023</w:t>
      </w:r>
      <w:proofErr w:type="gramEnd"/>
      <w:r>
        <w:rPr>
          <w:sz w:val="22"/>
          <w:szCs w:val="22"/>
        </w:rPr>
        <w:t xml:space="preserve"> г. № 73</w:t>
      </w:r>
    </w:p>
    <w:p w:rsidR="00227308" w:rsidRDefault="00227308" w:rsidP="00227308">
      <w:pPr>
        <w:ind w:left="4820"/>
        <w:jc w:val="right"/>
        <w:rPr>
          <w:sz w:val="22"/>
          <w:szCs w:val="22"/>
        </w:rPr>
      </w:pPr>
    </w:p>
    <w:p w:rsidR="00227308" w:rsidRDefault="00227308" w:rsidP="002273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ПОКАЗАТЕЛИ</w:t>
      </w:r>
    </w:p>
    <w:p w:rsidR="00227308" w:rsidRDefault="00227308" w:rsidP="002273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прогноза социально-экономического развития Ремонтненского </w:t>
      </w:r>
      <w:proofErr w:type="gramStart"/>
      <w:r>
        <w:rPr>
          <w:b/>
          <w:sz w:val="22"/>
          <w:szCs w:val="22"/>
        </w:rPr>
        <w:t>района  на</w:t>
      </w:r>
      <w:proofErr w:type="gramEnd"/>
      <w:r>
        <w:rPr>
          <w:b/>
          <w:sz w:val="22"/>
          <w:szCs w:val="22"/>
        </w:rPr>
        <w:t xml:space="preserve"> 2024-2026 годы</w:t>
      </w:r>
    </w:p>
    <w:p w:rsidR="00227308" w:rsidRDefault="00227308" w:rsidP="00227308">
      <w:pPr>
        <w:jc w:val="center"/>
        <w:rPr>
          <w:sz w:val="22"/>
          <w:szCs w:val="22"/>
        </w:rPr>
      </w:pPr>
    </w:p>
    <w:tbl>
      <w:tblPr>
        <w:tblW w:w="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683"/>
        <w:gridCol w:w="1418"/>
        <w:gridCol w:w="1474"/>
        <w:gridCol w:w="1219"/>
        <w:gridCol w:w="1219"/>
        <w:gridCol w:w="1229"/>
      </w:tblGrid>
      <w:tr w:rsidR="00227308" w:rsidTr="00227308">
        <w:trPr>
          <w:trHeight w:val="361"/>
          <w:tblHeader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Отчет </w:t>
            </w:r>
          </w:p>
          <w:p w:rsidR="00227308" w:rsidRDefault="0022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  2023 год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</w:t>
            </w:r>
          </w:p>
        </w:tc>
      </w:tr>
      <w:tr w:rsidR="00227308" w:rsidTr="00227308">
        <w:trPr>
          <w:trHeight w:val="533"/>
          <w:tblHeader/>
        </w:trPr>
        <w:tc>
          <w:tcPr>
            <w:tcW w:w="1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308" w:rsidRDefault="0022730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308" w:rsidRDefault="0022730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308" w:rsidRDefault="0022730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 год</w:t>
            </w:r>
          </w:p>
        </w:tc>
      </w:tr>
      <w:tr w:rsidR="00227308" w:rsidTr="00227308">
        <w:trPr>
          <w:trHeight w:val="258"/>
        </w:trPr>
        <w:tc>
          <w:tcPr>
            <w:tcW w:w="11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ПРОМЫШЛЕННОСТЬ</w:t>
            </w:r>
          </w:p>
        </w:tc>
      </w:tr>
      <w:tr w:rsidR="00227308" w:rsidTr="00227308">
        <w:trPr>
          <w:trHeight w:val="501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товаров, работ, услуг, выполняемых собственными силами по полному кругу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3460,0</w:t>
            </w:r>
          </w:p>
        </w:tc>
      </w:tr>
      <w:tr w:rsidR="00227308" w:rsidTr="00227308">
        <w:trPr>
          <w:trHeight w:val="255"/>
        </w:trPr>
        <w:tc>
          <w:tcPr>
            <w:tcW w:w="11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II.СЕЛЬСКОЕ   ХОЗЯЙСТВО</w:t>
            </w:r>
          </w:p>
        </w:tc>
      </w:tr>
      <w:tr w:rsidR="00227308" w:rsidTr="00227308">
        <w:trPr>
          <w:trHeight w:val="511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 хозяйствах всех категорий, тыс. рублей: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200356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193438,6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201887,6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210705,7</w:t>
            </w:r>
          </w:p>
        </w:tc>
      </w:tr>
      <w:tr w:rsidR="00227308" w:rsidTr="00227308">
        <w:trPr>
          <w:trHeight w:val="27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растениеводство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127131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109682,3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115067,0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120139,6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125435,9</w:t>
            </w:r>
          </w:p>
        </w:tc>
      </w:tr>
      <w:tr w:rsidR="00227308" w:rsidTr="00227308">
        <w:trPr>
          <w:trHeight w:val="25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74918,7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78371,5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81748,0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85269,8</w:t>
            </w:r>
          </w:p>
        </w:tc>
      </w:tr>
      <w:tr w:rsidR="00227308" w:rsidTr="00227308">
        <w:trPr>
          <w:trHeight w:val="258"/>
        </w:trPr>
        <w:tc>
          <w:tcPr>
            <w:tcW w:w="11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МАЛОЕ   ПРЕДПРИНИМАТЕЛЬСТВО</w:t>
            </w:r>
          </w:p>
        </w:tc>
      </w:tr>
      <w:tr w:rsidR="00227308" w:rsidTr="00227308">
        <w:trPr>
          <w:trHeight w:val="24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Число средних предприятий (единиц)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27308" w:rsidTr="00227308">
        <w:trPr>
          <w:trHeight w:val="25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ИП (единиц)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27308" w:rsidTr="00227308">
        <w:trPr>
          <w:trHeight w:val="291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работников средних предприятий - всего,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227308" w:rsidTr="00227308">
        <w:trPr>
          <w:trHeight w:val="25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средних предприятий, 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227,9</w:t>
            </w:r>
          </w:p>
        </w:tc>
      </w:tr>
      <w:tr w:rsidR="00227308" w:rsidTr="00227308">
        <w:trPr>
          <w:trHeight w:val="258"/>
        </w:trPr>
        <w:tc>
          <w:tcPr>
            <w:tcW w:w="11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 ИНВЕСТИЦИИ</w:t>
            </w:r>
          </w:p>
        </w:tc>
      </w:tr>
      <w:tr w:rsidR="00227308" w:rsidTr="00227308">
        <w:trPr>
          <w:trHeight w:val="351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Инвестиции в основной капитал по полному кругу предприятий и организаций за счет всех источников финансирования – </w:t>
            </w:r>
          </w:p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227308" w:rsidTr="00227308">
        <w:trPr>
          <w:trHeight w:val="130"/>
        </w:trPr>
        <w:tc>
          <w:tcPr>
            <w:tcW w:w="11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V.СТРОИТЕЛЬСТВО</w:t>
            </w:r>
          </w:p>
        </w:tc>
      </w:tr>
      <w:tr w:rsidR="00227308" w:rsidTr="00227308">
        <w:trPr>
          <w:trHeight w:val="25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работ, выполненных по виду деятельности "строительство" (с учетом ИЖС), 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1,019</w:t>
            </w:r>
          </w:p>
        </w:tc>
      </w:tr>
      <w:tr w:rsidR="00227308" w:rsidTr="00227308">
        <w:trPr>
          <w:trHeight w:hRule="exact" w:val="63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7308" w:rsidRDefault="002273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 в эксплуатацию жилых домов за счет всех источников финансирования, тыс.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0,060</w:t>
            </w:r>
          </w:p>
        </w:tc>
      </w:tr>
      <w:tr w:rsidR="00227308" w:rsidTr="00227308">
        <w:trPr>
          <w:trHeight w:val="308"/>
        </w:trPr>
        <w:tc>
          <w:tcPr>
            <w:tcW w:w="11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 ТРУД</w:t>
            </w:r>
          </w:p>
        </w:tc>
      </w:tr>
      <w:tr w:rsidR="00227308" w:rsidTr="00227308">
        <w:trPr>
          <w:trHeight w:val="24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tabs>
                <w:tab w:val="left" w:pos="453"/>
              </w:tabs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 - всего,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227308" w:rsidTr="00227308">
        <w:trPr>
          <w:trHeight w:val="2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начисленная заработная плата,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34031,5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35299,6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36495,7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38099,4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39982,1</w:t>
            </w:r>
          </w:p>
        </w:tc>
      </w:tr>
      <w:tr w:rsidR="00227308" w:rsidTr="00227308">
        <w:trPr>
          <w:trHeight w:val="677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работников органов местного самоуправления, 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27308" w:rsidTr="00227308">
        <w:trPr>
          <w:trHeight w:val="2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зарплаты по территории всего, 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69015,8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71164,0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74451,2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78637,1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82523,0</w:t>
            </w:r>
          </w:p>
        </w:tc>
      </w:tr>
      <w:tr w:rsidR="00227308" w:rsidTr="00227308">
        <w:trPr>
          <w:trHeight w:val="262"/>
        </w:trPr>
        <w:tc>
          <w:tcPr>
            <w:tcW w:w="11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 ПОТРЕБИТЕЛЬСКИЙ РЫН</w:t>
            </w:r>
          </w:p>
        </w:tc>
      </w:tr>
      <w:tr w:rsidR="00227308" w:rsidTr="00227308">
        <w:trPr>
          <w:trHeight w:val="2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  (во всех каналах реализации) 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</w:tr>
      <w:tr w:rsidR="00227308" w:rsidTr="00227308">
        <w:trPr>
          <w:trHeight w:val="2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7308" w:rsidTr="00227308">
        <w:trPr>
          <w:trHeight w:val="262"/>
        </w:trPr>
        <w:tc>
          <w:tcPr>
            <w:tcW w:w="11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VIII. СВОД ОСНОВНЫХ ФИНАНСОВЫХ ПОКАЗАТЕЛЕЙ</w:t>
            </w:r>
            <w:r>
              <w:rPr>
                <w:sz w:val="22"/>
                <w:szCs w:val="22"/>
              </w:rPr>
              <w:t xml:space="preserve"> </w:t>
            </w:r>
          </w:p>
          <w:p w:rsidR="00227308" w:rsidRDefault="00227308">
            <w:pPr>
              <w:tabs>
                <w:tab w:val="left" w:pos="4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полному кругу предприятий)</w:t>
            </w:r>
          </w:p>
        </w:tc>
      </w:tr>
      <w:tr w:rsidR="00227308" w:rsidTr="00227308">
        <w:trPr>
          <w:trHeight w:val="2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Прибыль прибыльных предприятий,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</w:tr>
      <w:tr w:rsidR="00227308" w:rsidTr="00227308">
        <w:trPr>
          <w:trHeight w:val="2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</w:tr>
      <w:tr w:rsidR="00227308" w:rsidTr="00227308">
        <w:trPr>
          <w:trHeight w:val="2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оптовая и розничная торговля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</w:tr>
      <w:tr w:rsidR="00227308" w:rsidTr="00227308">
        <w:trPr>
          <w:trHeight w:val="26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Убытки убыточных предприятий, 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08" w:rsidRDefault="0022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27308" w:rsidRDefault="00227308" w:rsidP="00227308">
      <w:pPr>
        <w:tabs>
          <w:tab w:val="left" w:pos="1875"/>
        </w:tabs>
      </w:pPr>
    </w:p>
    <w:p w:rsidR="00C10ECA" w:rsidRDefault="00C10ECA"/>
    <w:sectPr w:rsidR="00C10ECA" w:rsidSect="002273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1"/>
    <w:rsid w:val="00227308"/>
    <w:rsid w:val="005B77E1"/>
    <w:rsid w:val="00C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7FCA-DEBD-49EA-B7E1-02C98094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27308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30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227308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227308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227308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2730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Plain Text"/>
    <w:basedOn w:val="a"/>
    <w:link w:val="a8"/>
    <w:semiHidden/>
    <w:unhideWhenUsed/>
    <w:rsid w:val="00227308"/>
    <w:pPr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2273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Текст1"/>
    <w:basedOn w:val="a"/>
    <w:rsid w:val="00227308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2023-10-20T07:41:00Z</dcterms:created>
  <dcterms:modified xsi:type="dcterms:W3CDTF">2023-10-20T07:42:00Z</dcterms:modified>
</cp:coreProperties>
</file>