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AF" w:rsidRDefault="00A629AF" w:rsidP="00A629AF">
      <w:pPr>
        <w:tabs>
          <w:tab w:val="left" w:pos="3960"/>
          <w:tab w:val="center" w:pos="5102"/>
        </w:tabs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ab/>
      </w:r>
    </w:p>
    <w:p w:rsidR="00A629AF" w:rsidRDefault="00A629AF" w:rsidP="00FA1E72">
      <w:pPr>
        <w:tabs>
          <w:tab w:val="left" w:pos="570"/>
          <w:tab w:val="left" w:pos="3960"/>
          <w:tab w:val="center" w:pos="5102"/>
        </w:tabs>
        <w:rPr>
          <w:rFonts w:ascii="Calibri" w:hAnsi="Calibri"/>
          <w:b/>
          <w:bCs/>
          <w:noProof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tab/>
      </w:r>
      <w:r>
        <w:rPr>
          <w:rFonts w:ascii="Calibri" w:hAnsi="Calibri"/>
          <w:b/>
          <w:bCs/>
          <w:noProof/>
          <w:sz w:val="28"/>
          <w:szCs w:val="28"/>
        </w:rPr>
        <w:tab/>
      </w:r>
      <w:r>
        <w:rPr>
          <w:rFonts w:ascii="Calibri" w:hAnsi="Calibri"/>
          <w:b/>
          <w:bCs/>
          <w:noProof/>
          <w:sz w:val="28"/>
          <w:szCs w:val="28"/>
        </w:rPr>
        <w:tab/>
      </w:r>
      <w:r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 wp14:anchorId="5480CC4A" wp14:editId="1429FC33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AF" w:rsidRPr="006C414F" w:rsidRDefault="00A629AF" w:rsidP="00A629AF">
      <w:pPr>
        <w:jc w:val="center"/>
        <w:rPr>
          <w:b/>
          <w:bCs/>
          <w:noProof/>
          <w:sz w:val="28"/>
          <w:szCs w:val="28"/>
        </w:rPr>
      </w:pPr>
      <w:r w:rsidRPr="006C414F">
        <w:rPr>
          <w:b/>
          <w:bCs/>
          <w:noProof/>
          <w:sz w:val="28"/>
          <w:szCs w:val="28"/>
        </w:rPr>
        <w:t>Администрация Киевского сельского поселения</w:t>
      </w:r>
    </w:p>
    <w:p w:rsidR="00A629AF" w:rsidRPr="006C414F" w:rsidRDefault="00A629AF" w:rsidP="00A629AF">
      <w:pPr>
        <w:jc w:val="center"/>
        <w:rPr>
          <w:b/>
          <w:bCs/>
          <w:noProof/>
          <w:sz w:val="28"/>
          <w:szCs w:val="28"/>
        </w:rPr>
      </w:pPr>
    </w:p>
    <w:p w:rsidR="00A629AF" w:rsidRPr="006C414F" w:rsidRDefault="00A629AF" w:rsidP="00A629AF">
      <w:pPr>
        <w:jc w:val="center"/>
        <w:rPr>
          <w:b/>
          <w:bCs/>
          <w:noProof/>
          <w:sz w:val="28"/>
          <w:szCs w:val="28"/>
        </w:rPr>
      </w:pPr>
      <w:r w:rsidRPr="006C414F">
        <w:rPr>
          <w:b/>
          <w:bCs/>
          <w:noProof/>
          <w:sz w:val="28"/>
          <w:szCs w:val="28"/>
        </w:rPr>
        <w:t>ПОСТАНОВЛЕНИЕ</w:t>
      </w:r>
    </w:p>
    <w:p w:rsidR="00A629AF" w:rsidRPr="006C414F" w:rsidRDefault="00A629AF" w:rsidP="00A629AF">
      <w:pPr>
        <w:jc w:val="center"/>
        <w:rPr>
          <w:b/>
        </w:rPr>
      </w:pPr>
    </w:p>
    <w:p w:rsidR="00A629AF" w:rsidRPr="006C414F" w:rsidRDefault="006C414F" w:rsidP="00A629AF">
      <w:pPr>
        <w:jc w:val="center"/>
        <w:rPr>
          <w:b/>
          <w:spacing w:val="30"/>
          <w:sz w:val="28"/>
          <w:szCs w:val="28"/>
        </w:rPr>
      </w:pPr>
      <w:r w:rsidRPr="006C414F">
        <w:rPr>
          <w:b/>
          <w:sz w:val="28"/>
          <w:szCs w:val="28"/>
        </w:rPr>
        <w:t>05</w:t>
      </w:r>
      <w:r w:rsidR="00A629AF" w:rsidRPr="006C414F">
        <w:rPr>
          <w:b/>
          <w:sz w:val="28"/>
          <w:szCs w:val="28"/>
        </w:rPr>
        <w:t>.07.202</w:t>
      </w:r>
      <w:r w:rsidR="00BF068D" w:rsidRPr="006C414F">
        <w:rPr>
          <w:b/>
          <w:sz w:val="28"/>
          <w:szCs w:val="28"/>
        </w:rPr>
        <w:t>4</w:t>
      </w:r>
      <w:r w:rsidR="00A629AF" w:rsidRPr="006C414F">
        <w:rPr>
          <w:b/>
          <w:sz w:val="28"/>
          <w:szCs w:val="28"/>
        </w:rPr>
        <w:t xml:space="preserve">                                   №</w:t>
      </w:r>
      <w:r w:rsidR="00BF068D" w:rsidRPr="006C414F">
        <w:rPr>
          <w:b/>
          <w:sz w:val="28"/>
          <w:szCs w:val="28"/>
        </w:rPr>
        <w:t xml:space="preserve"> </w:t>
      </w:r>
      <w:r w:rsidRPr="006C414F">
        <w:rPr>
          <w:b/>
          <w:sz w:val="28"/>
          <w:szCs w:val="28"/>
        </w:rPr>
        <w:t>72</w:t>
      </w:r>
      <w:r w:rsidR="00A629AF" w:rsidRPr="006C414F">
        <w:rPr>
          <w:b/>
          <w:sz w:val="28"/>
          <w:szCs w:val="28"/>
        </w:rPr>
        <w:t xml:space="preserve">                                       с. Киевка</w:t>
      </w:r>
    </w:p>
    <w:p w:rsidR="00A629AF" w:rsidRPr="006C414F" w:rsidRDefault="00A629AF" w:rsidP="00A629AF">
      <w:pPr>
        <w:outlineLvl w:val="0"/>
        <w:rPr>
          <w:b/>
          <w:bCs/>
          <w:sz w:val="28"/>
          <w:szCs w:val="28"/>
        </w:rPr>
      </w:pPr>
    </w:p>
    <w:p w:rsidR="00BF068D" w:rsidRPr="006C414F" w:rsidRDefault="00A629AF" w:rsidP="00BF068D">
      <w:pPr>
        <w:rPr>
          <w:b/>
          <w:sz w:val="28"/>
          <w:szCs w:val="28"/>
        </w:rPr>
      </w:pPr>
      <w:r w:rsidRPr="006C414F">
        <w:rPr>
          <w:b/>
          <w:sz w:val="28"/>
          <w:szCs w:val="28"/>
        </w:rPr>
        <w:t xml:space="preserve">Об исполнении бюджета Киевского </w:t>
      </w:r>
    </w:p>
    <w:p w:rsidR="00BF068D" w:rsidRPr="006C414F" w:rsidRDefault="00BF068D" w:rsidP="00A629AF">
      <w:pPr>
        <w:rPr>
          <w:b/>
          <w:sz w:val="28"/>
          <w:szCs w:val="28"/>
        </w:rPr>
      </w:pPr>
      <w:proofErr w:type="gramStart"/>
      <w:r w:rsidRPr="006C414F">
        <w:rPr>
          <w:b/>
          <w:sz w:val="28"/>
          <w:szCs w:val="28"/>
        </w:rPr>
        <w:t>сельского</w:t>
      </w:r>
      <w:proofErr w:type="gramEnd"/>
      <w:r w:rsidRPr="006C414F">
        <w:rPr>
          <w:b/>
          <w:sz w:val="28"/>
          <w:szCs w:val="28"/>
        </w:rPr>
        <w:t xml:space="preserve"> поселения </w:t>
      </w:r>
      <w:r w:rsidR="00A629AF" w:rsidRPr="006C414F">
        <w:rPr>
          <w:b/>
          <w:sz w:val="28"/>
          <w:szCs w:val="28"/>
        </w:rPr>
        <w:t xml:space="preserve">Ремонтненского </w:t>
      </w:r>
    </w:p>
    <w:p w:rsidR="00A629AF" w:rsidRPr="006C414F" w:rsidRDefault="00A629AF" w:rsidP="00A629AF">
      <w:pPr>
        <w:rPr>
          <w:b/>
          <w:sz w:val="28"/>
          <w:szCs w:val="28"/>
        </w:rPr>
      </w:pPr>
      <w:proofErr w:type="gramStart"/>
      <w:r w:rsidRPr="006C414F">
        <w:rPr>
          <w:b/>
          <w:sz w:val="28"/>
          <w:szCs w:val="28"/>
        </w:rPr>
        <w:t>района</w:t>
      </w:r>
      <w:proofErr w:type="gramEnd"/>
      <w:r w:rsidRPr="006C414F">
        <w:rPr>
          <w:b/>
          <w:sz w:val="28"/>
          <w:szCs w:val="28"/>
        </w:rPr>
        <w:t xml:space="preserve"> за 2 квартал 202</w:t>
      </w:r>
      <w:r w:rsidR="00BF068D" w:rsidRPr="006C414F">
        <w:rPr>
          <w:b/>
          <w:sz w:val="28"/>
          <w:szCs w:val="28"/>
        </w:rPr>
        <w:t>4</w:t>
      </w:r>
      <w:r w:rsidRPr="006C414F">
        <w:rPr>
          <w:b/>
          <w:sz w:val="28"/>
          <w:szCs w:val="28"/>
        </w:rPr>
        <w:t xml:space="preserve"> года</w:t>
      </w:r>
    </w:p>
    <w:p w:rsidR="00A629AF" w:rsidRDefault="00A629AF" w:rsidP="00A629AF">
      <w:pPr>
        <w:rPr>
          <w:sz w:val="28"/>
          <w:szCs w:val="28"/>
        </w:rPr>
      </w:pPr>
    </w:p>
    <w:p w:rsidR="00A629AF" w:rsidRDefault="00A629AF" w:rsidP="00A629AF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 264.2 Бюджетного кодекса Российской Федерации, статьей 26.13 Федерального закона от 06.10.99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 29 </w:t>
      </w:r>
      <w:r>
        <w:rPr>
          <w:spacing w:val="-2"/>
          <w:sz w:val="28"/>
          <w:szCs w:val="28"/>
        </w:rPr>
        <w:t>Решения собрания депутатов от 25.11.2020 № 135 «Положения о бюджетном процессе в Киевском сельском поселении Ремонтненского района</w:t>
      </w:r>
      <w:r>
        <w:rPr>
          <w:sz w:val="28"/>
          <w:szCs w:val="28"/>
        </w:rPr>
        <w:t xml:space="preserve">», </w:t>
      </w:r>
    </w:p>
    <w:p w:rsidR="00A629AF" w:rsidRDefault="00A629AF" w:rsidP="00A629AF">
      <w:pPr>
        <w:jc w:val="both"/>
        <w:rPr>
          <w:sz w:val="28"/>
          <w:szCs w:val="28"/>
        </w:rPr>
      </w:pPr>
    </w:p>
    <w:p w:rsidR="00A629AF" w:rsidRDefault="00A629AF" w:rsidP="00A629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ПОСТАНОВЛЯЮ:</w:t>
      </w:r>
    </w:p>
    <w:p w:rsidR="00A629AF" w:rsidRDefault="00A629AF" w:rsidP="00A629AF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бюджета Киевского сельского поселения за 2 квартал 202</w:t>
      </w:r>
      <w:r w:rsidR="005A6E2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в сумме </w:t>
      </w:r>
      <w:r w:rsidR="003A3E2C">
        <w:rPr>
          <w:sz w:val="28"/>
          <w:szCs w:val="28"/>
        </w:rPr>
        <w:t>7296,6</w:t>
      </w:r>
      <w:r>
        <w:rPr>
          <w:sz w:val="28"/>
          <w:szCs w:val="28"/>
        </w:rPr>
        <w:t xml:space="preserve"> тыс. рублей, по расходам в сумме </w:t>
      </w:r>
      <w:r w:rsidR="003A3E2C">
        <w:rPr>
          <w:sz w:val="28"/>
          <w:szCs w:val="28"/>
        </w:rPr>
        <w:t>7593,4</w:t>
      </w:r>
      <w:r>
        <w:rPr>
          <w:sz w:val="28"/>
          <w:szCs w:val="28"/>
        </w:rPr>
        <w:t xml:space="preserve"> тыс. рублей с превышением расходов над доходами (дефицит бюджета Киевского сельского поселения) в сумме </w:t>
      </w:r>
      <w:r w:rsidR="003A3E2C">
        <w:rPr>
          <w:sz w:val="28"/>
          <w:szCs w:val="28"/>
        </w:rPr>
        <w:t>296,8</w:t>
      </w:r>
      <w:r>
        <w:rPr>
          <w:sz w:val="28"/>
          <w:szCs w:val="28"/>
        </w:rPr>
        <w:t xml:space="preserve"> тыс. рублей, Приложение к постановлению сведения о ходе исполнения бюджета Киевского сельского поселения Ремонтненского района за 2 квартал 202</w:t>
      </w:r>
      <w:r w:rsidR="00A511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A629AF" w:rsidRDefault="00A629AF" w:rsidP="00A511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Определить, что держателем оригинала отчета об исполнении бюджета Киевского сельского поселения Ремонтненского района за 2 квартал 202</w:t>
      </w:r>
      <w:r w:rsidR="00A511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является Администрация Киевского сельского поселения. </w:t>
      </w:r>
    </w:p>
    <w:p w:rsidR="00A629AF" w:rsidRDefault="00A629AF" w:rsidP="00A629AF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информирования населения Киевского сельского поселения опубликовать сведения о ходе исполнения местного бюджета за 2 квартал 202</w:t>
      </w:r>
      <w:r w:rsidR="00A511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629AF" w:rsidRDefault="00A629AF" w:rsidP="00A629AF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и отчет об исполнении бюджета Киевского сельского поселения Ремонтненского района за 2 квартал 202</w:t>
      </w:r>
      <w:r w:rsidR="00A511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Собрание депутатов Киевского сельского поселения</w:t>
      </w:r>
    </w:p>
    <w:p w:rsidR="00A629AF" w:rsidRDefault="00A629AF" w:rsidP="00A629AF">
      <w:pPr>
        <w:numPr>
          <w:ilvl w:val="0"/>
          <w:numId w:val="1"/>
        </w:numPr>
        <w:tabs>
          <w:tab w:val="left" w:pos="450"/>
        </w:tabs>
        <w:ind w:left="0"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Контроль за выполнением настоящего постановления возложить на начальника сектора экономики и финансов Макарову А.А.</w:t>
      </w:r>
    </w:p>
    <w:p w:rsidR="00FA1E72" w:rsidRDefault="00FA1E72" w:rsidP="00A629AF">
      <w:pPr>
        <w:rPr>
          <w:b/>
          <w:snapToGrid w:val="0"/>
          <w:sz w:val="28"/>
          <w:szCs w:val="28"/>
        </w:rPr>
      </w:pPr>
    </w:p>
    <w:p w:rsidR="00A629AF" w:rsidRDefault="00A629AF" w:rsidP="00A629AF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Глава Администрации</w:t>
      </w:r>
    </w:p>
    <w:p w:rsidR="00A629AF" w:rsidRDefault="00A629AF" w:rsidP="00A629AF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Киевского сельского поселения               </w:t>
      </w:r>
      <w:r w:rsidR="00467BEA">
        <w:rPr>
          <w:b/>
          <w:snapToGrid w:val="0"/>
          <w:sz w:val="28"/>
          <w:szCs w:val="28"/>
        </w:rPr>
        <w:t xml:space="preserve">                             </w:t>
      </w:r>
      <w:r>
        <w:rPr>
          <w:b/>
          <w:snapToGrid w:val="0"/>
          <w:sz w:val="28"/>
          <w:szCs w:val="28"/>
        </w:rPr>
        <w:t xml:space="preserve">Г.Г. Головченко                                        </w:t>
      </w:r>
    </w:p>
    <w:p w:rsidR="00A629AF" w:rsidRDefault="00A629AF" w:rsidP="00A629AF">
      <w:pPr>
        <w:rPr>
          <w:i/>
          <w:snapToGrid w:val="0"/>
          <w:sz w:val="20"/>
          <w:szCs w:val="20"/>
        </w:rPr>
      </w:pPr>
    </w:p>
    <w:p w:rsidR="00A629AF" w:rsidRDefault="00A629AF" w:rsidP="00A629AF">
      <w:pPr>
        <w:rPr>
          <w:i/>
          <w:snapToGrid w:val="0"/>
          <w:sz w:val="20"/>
          <w:szCs w:val="20"/>
        </w:rPr>
      </w:pPr>
    </w:p>
    <w:p w:rsidR="00A629AF" w:rsidRDefault="00A629AF" w:rsidP="00A629AF">
      <w:pPr>
        <w:rPr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Постановление вносит </w:t>
      </w:r>
    </w:p>
    <w:p w:rsidR="00A629AF" w:rsidRDefault="00A629AF" w:rsidP="00A629AF">
      <w:pPr>
        <w:rPr>
          <w:i/>
          <w:snapToGrid w:val="0"/>
          <w:sz w:val="20"/>
          <w:szCs w:val="20"/>
        </w:rPr>
      </w:pPr>
      <w:proofErr w:type="gramStart"/>
      <w:r>
        <w:rPr>
          <w:i/>
          <w:snapToGrid w:val="0"/>
          <w:sz w:val="20"/>
          <w:szCs w:val="20"/>
        </w:rPr>
        <w:t>сектор</w:t>
      </w:r>
      <w:proofErr w:type="gramEnd"/>
      <w:r>
        <w:rPr>
          <w:i/>
          <w:snapToGrid w:val="0"/>
          <w:sz w:val="20"/>
          <w:szCs w:val="20"/>
        </w:rPr>
        <w:t xml:space="preserve"> экономики и финансов</w:t>
      </w:r>
    </w:p>
    <w:p w:rsidR="00A629AF" w:rsidRDefault="00A629AF" w:rsidP="00A629AF">
      <w:pPr>
        <w:rPr>
          <w:i/>
          <w:snapToGrid w:val="0"/>
          <w:sz w:val="28"/>
          <w:szCs w:val="28"/>
        </w:rPr>
      </w:pPr>
    </w:p>
    <w:p w:rsidR="00A629AF" w:rsidRDefault="00A629AF" w:rsidP="00A629AF"/>
    <w:p w:rsidR="006C414F" w:rsidRDefault="006C414F" w:rsidP="00A629AF">
      <w:pPr>
        <w:jc w:val="right"/>
      </w:pPr>
    </w:p>
    <w:p w:rsidR="00A629AF" w:rsidRDefault="00A629AF" w:rsidP="00A629AF">
      <w:pPr>
        <w:jc w:val="right"/>
      </w:pPr>
      <w:r>
        <w:lastRenderedPageBreak/>
        <w:t xml:space="preserve">Приложение </w:t>
      </w:r>
    </w:p>
    <w:p w:rsidR="00A629AF" w:rsidRDefault="00A629AF" w:rsidP="00A629AF">
      <w:pPr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34570C" w:rsidRDefault="00A629AF" w:rsidP="0034570C">
      <w:pPr>
        <w:jc w:val="right"/>
      </w:pPr>
      <w:r>
        <w:t>Администрации Киевского</w:t>
      </w:r>
      <w:r w:rsidR="0034570C">
        <w:t xml:space="preserve"> </w:t>
      </w:r>
      <w:r>
        <w:t xml:space="preserve">сельского </w:t>
      </w:r>
    </w:p>
    <w:p w:rsidR="00A629AF" w:rsidRDefault="00A629AF" w:rsidP="0034570C">
      <w:pPr>
        <w:jc w:val="right"/>
      </w:pPr>
      <w:proofErr w:type="gramStart"/>
      <w:r>
        <w:t>поселения</w:t>
      </w:r>
      <w:proofErr w:type="gramEnd"/>
      <w:r>
        <w:t xml:space="preserve"> от </w:t>
      </w:r>
      <w:r w:rsidR="006C414F">
        <w:t>05</w:t>
      </w:r>
      <w:r>
        <w:t>.07.202</w:t>
      </w:r>
      <w:r w:rsidR="0034570C">
        <w:t>4</w:t>
      </w:r>
      <w:r>
        <w:t xml:space="preserve"> № </w:t>
      </w:r>
      <w:r w:rsidR="006C414F">
        <w:t>72</w:t>
      </w:r>
      <w:r>
        <w:t xml:space="preserve">  </w:t>
      </w:r>
    </w:p>
    <w:p w:rsidR="00A629AF" w:rsidRDefault="00A629AF" w:rsidP="00A629AF">
      <w:pPr>
        <w:jc w:val="right"/>
        <w:rPr>
          <w:sz w:val="18"/>
          <w:szCs w:val="18"/>
        </w:rPr>
      </w:pPr>
    </w:p>
    <w:p w:rsidR="00A629AF" w:rsidRDefault="00A629AF" w:rsidP="00A629AF"/>
    <w:p w:rsidR="00A629AF" w:rsidRDefault="00A629AF" w:rsidP="00A629A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629AF" w:rsidRDefault="00A629AF" w:rsidP="00A629A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ходе исполнения бюджета Киевского сельского поселения Ремонтне</w:t>
      </w:r>
      <w:r w:rsidR="0034570C">
        <w:rPr>
          <w:sz w:val="28"/>
          <w:szCs w:val="28"/>
        </w:rPr>
        <w:t>нского района  за 2 квартал 2024</w:t>
      </w:r>
      <w:r>
        <w:rPr>
          <w:sz w:val="28"/>
          <w:szCs w:val="28"/>
        </w:rPr>
        <w:t xml:space="preserve"> года</w:t>
      </w:r>
    </w:p>
    <w:p w:rsidR="0034570C" w:rsidRDefault="00486D22" w:rsidP="00A629AF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ДОХОДЫ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Киевского сельского поселения Ремонтненского района за первое полугодие 202</w:t>
      </w:r>
      <w:r w:rsidR="003457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 по доходам – </w:t>
      </w:r>
      <w:r w:rsidR="000E72A9">
        <w:rPr>
          <w:sz w:val="28"/>
          <w:szCs w:val="28"/>
        </w:rPr>
        <w:t>7296,6</w:t>
      </w:r>
      <w:r>
        <w:rPr>
          <w:sz w:val="28"/>
          <w:szCs w:val="28"/>
        </w:rPr>
        <w:t xml:space="preserve"> тыс. рублей, или </w:t>
      </w:r>
      <w:r w:rsidR="000E72A9">
        <w:rPr>
          <w:sz w:val="28"/>
          <w:szCs w:val="28"/>
        </w:rPr>
        <w:t>49,1</w:t>
      </w:r>
      <w:r>
        <w:rPr>
          <w:sz w:val="28"/>
          <w:szCs w:val="28"/>
        </w:rPr>
        <w:t xml:space="preserve"> процента к годовому плану </w:t>
      </w:r>
      <w:r w:rsidR="000E72A9">
        <w:rPr>
          <w:sz w:val="28"/>
          <w:szCs w:val="28"/>
        </w:rPr>
        <w:t>14869,7</w:t>
      </w:r>
      <w:r>
        <w:rPr>
          <w:sz w:val="28"/>
          <w:szCs w:val="28"/>
        </w:rPr>
        <w:t xml:space="preserve"> тыс. рублей и по расходам – </w:t>
      </w:r>
      <w:r w:rsidR="006B3852">
        <w:rPr>
          <w:sz w:val="28"/>
          <w:szCs w:val="28"/>
        </w:rPr>
        <w:t>7593,4</w:t>
      </w:r>
      <w:r>
        <w:rPr>
          <w:sz w:val="28"/>
          <w:szCs w:val="28"/>
        </w:rPr>
        <w:t xml:space="preserve"> тыс. рублей, или </w:t>
      </w:r>
      <w:r w:rsidR="006B3852">
        <w:rPr>
          <w:sz w:val="28"/>
          <w:szCs w:val="28"/>
        </w:rPr>
        <w:t>49,9</w:t>
      </w:r>
      <w:r>
        <w:rPr>
          <w:sz w:val="28"/>
          <w:szCs w:val="28"/>
        </w:rPr>
        <w:t xml:space="preserve"> процента к годовым плановым назначениям </w:t>
      </w:r>
      <w:r w:rsidR="006B3852">
        <w:rPr>
          <w:sz w:val="28"/>
          <w:szCs w:val="28"/>
        </w:rPr>
        <w:t>15216,6</w:t>
      </w:r>
      <w:r>
        <w:rPr>
          <w:sz w:val="28"/>
          <w:szCs w:val="28"/>
        </w:rPr>
        <w:t xml:space="preserve"> тыс. рублей. Дефицит </w:t>
      </w:r>
      <w:r w:rsidR="006B3852">
        <w:rPr>
          <w:sz w:val="28"/>
          <w:szCs w:val="28"/>
        </w:rPr>
        <w:t>бюджета за первое полугодие 2024</w:t>
      </w:r>
      <w:r>
        <w:rPr>
          <w:sz w:val="28"/>
          <w:szCs w:val="28"/>
        </w:rPr>
        <w:t xml:space="preserve"> года составил в сумме </w:t>
      </w:r>
      <w:r w:rsidR="007D381C">
        <w:rPr>
          <w:sz w:val="28"/>
          <w:szCs w:val="28"/>
        </w:rPr>
        <w:t xml:space="preserve">296,8 </w:t>
      </w:r>
      <w:r>
        <w:rPr>
          <w:sz w:val="28"/>
          <w:szCs w:val="28"/>
        </w:rPr>
        <w:t xml:space="preserve">тыс. рублей. </w:t>
      </w:r>
    </w:p>
    <w:p w:rsidR="00A629AF" w:rsidRDefault="00A629AF" w:rsidP="00A62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Налоговые и неналоговые доходы бюджета Киевского сельского поселения Ремонтненского района исполнены в сумме </w:t>
      </w:r>
      <w:r w:rsidR="00ED5F35">
        <w:rPr>
          <w:sz w:val="28"/>
          <w:szCs w:val="28"/>
        </w:rPr>
        <w:t>1392,5</w:t>
      </w:r>
      <w:r>
        <w:rPr>
          <w:sz w:val="28"/>
          <w:szCs w:val="28"/>
        </w:rPr>
        <w:t xml:space="preserve"> тыс. рублей или </w:t>
      </w:r>
      <w:r w:rsidR="00ED5F35">
        <w:rPr>
          <w:sz w:val="28"/>
          <w:szCs w:val="28"/>
        </w:rPr>
        <w:t>45,8</w:t>
      </w:r>
      <w:r>
        <w:rPr>
          <w:sz w:val="28"/>
          <w:szCs w:val="28"/>
        </w:rPr>
        <w:t xml:space="preserve"> процентов к годовым бюджетным назначениям </w:t>
      </w:r>
      <w:r w:rsidR="003F0C6E">
        <w:rPr>
          <w:sz w:val="28"/>
          <w:szCs w:val="28"/>
        </w:rPr>
        <w:t>3040,1</w:t>
      </w:r>
      <w:r>
        <w:rPr>
          <w:sz w:val="28"/>
          <w:szCs w:val="28"/>
        </w:rPr>
        <w:t xml:space="preserve"> тыс. рублей, что </w:t>
      </w:r>
      <w:r w:rsidR="00A82755"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соответствующего показателя прошлого года на </w:t>
      </w:r>
      <w:r w:rsidR="00E651AB">
        <w:rPr>
          <w:sz w:val="28"/>
          <w:szCs w:val="28"/>
        </w:rPr>
        <w:t>636,8</w:t>
      </w:r>
      <w:r>
        <w:rPr>
          <w:sz w:val="28"/>
          <w:szCs w:val="28"/>
        </w:rPr>
        <w:t xml:space="preserve"> тыс. рублей, данный показатель ниже уровня аналогичного периода по причине у</w:t>
      </w:r>
      <w:r w:rsidR="00BD5A9C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>поступления в бюджет поселения сель</w:t>
      </w:r>
      <w:r w:rsidR="00DB004D">
        <w:rPr>
          <w:sz w:val="28"/>
          <w:szCs w:val="28"/>
        </w:rPr>
        <w:t>скохозяйственного налога за 2023</w:t>
      </w:r>
      <w:r>
        <w:rPr>
          <w:sz w:val="28"/>
          <w:szCs w:val="28"/>
        </w:rPr>
        <w:t xml:space="preserve"> год, в связи с превышением расходов над доходами у сельхозпроизводителей. 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структуре доходов составили: 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сельскохозяйственный налог – </w:t>
      </w:r>
      <w:r w:rsidR="008C0CB4">
        <w:rPr>
          <w:sz w:val="28"/>
          <w:szCs w:val="28"/>
        </w:rPr>
        <w:t>1048,5</w:t>
      </w:r>
      <w:r>
        <w:rPr>
          <w:sz w:val="28"/>
          <w:szCs w:val="28"/>
        </w:rPr>
        <w:t xml:space="preserve"> тыс. рублей, при плане </w:t>
      </w:r>
      <w:r w:rsidR="008C0CB4">
        <w:rPr>
          <w:sz w:val="28"/>
          <w:szCs w:val="28"/>
        </w:rPr>
        <w:t>1048,5</w:t>
      </w:r>
      <w:r>
        <w:rPr>
          <w:sz w:val="28"/>
          <w:szCs w:val="28"/>
        </w:rPr>
        <w:t xml:space="preserve"> тыс. рублей или </w:t>
      </w:r>
      <w:r w:rsidR="008C0CB4">
        <w:rPr>
          <w:sz w:val="28"/>
          <w:szCs w:val="28"/>
        </w:rPr>
        <w:t>100</w:t>
      </w:r>
      <w:r>
        <w:rPr>
          <w:sz w:val="28"/>
          <w:szCs w:val="28"/>
        </w:rPr>
        <w:t xml:space="preserve"> процента от годовых плановых назначений; </w:t>
      </w:r>
    </w:p>
    <w:p w:rsidR="00EA4BC2" w:rsidRDefault="00A629AF" w:rsidP="00EA4B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– </w:t>
      </w:r>
      <w:r w:rsidR="00146D94">
        <w:rPr>
          <w:sz w:val="28"/>
          <w:szCs w:val="28"/>
        </w:rPr>
        <w:t>216,3</w:t>
      </w:r>
      <w:r>
        <w:rPr>
          <w:sz w:val="28"/>
          <w:szCs w:val="28"/>
        </w:rPr>
        <w:t xml:space="preserve"> тыс. рублей при плане </w:t>
      </w:r>
      <w:r w:rsidR="00146D94">
        <w:rPr>
          <w:sz w:val="28"/>
          <w:szCs w:val="28"/>
        </w:rPr>
        <w:t>718,8</w:t>
      </w:r>
      <w:r>
        <w:rPr>
          <w:sz w:val="28"/>
          <w:szCs w:val="28"/>
        </w:rPr>
        <w:t xml:space="preserve"> тыс. рублей или </w:t>
      </w:r>
      <w:r w:rsidR="0076073D">
        <w:rPr>
          <w:sz w:val="28"/>
          <w:szCs w:val="28"/>
        </w:rPr>
        <w:t>30,1</w:t>
      </w:r>
      <w:r>
        <w:rPr>
          <w:sz w:val="28"/>
          <w:szCs w:val="28"/>
        </w:rPr>
        <w:t xml:space="preserve"> процента от годовых плановых назначений;</w:t>
      </w:r>
      <w:r w:rsidR="00EA4BC2" w:rsidRPr="00EA4BC2">
        <w:rPr>
          <w:sz w:val="28"/>
          <w:szCs w:val="28"/>
        </w:rPr>
        <w:t xml:space="preserve"> </w:t>
      </w:r>
    </w:p>
    <w:p w:rsidR="00A629AF" w:rsidRDefault="00EA4BC2" w:rsidP="00EA4B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</w:t>
      </w:r>
      <w:r w:rsidR="006A4074">
        <w:rPr>
          <w:sz w:val="28"/>
          <w:szCs w:val="28"/>
        </w:rPr>
        <w:t>84,1</w:t>
      </w:r>
      <w:r>
        <w:rPr>
          <w:sz w:val="28"/>
          <w:szCs w:val="28"/>
        </w:rPr>
        <w:t xml:space="preserve"> тыс. рублей при плане </w:t>
      </w:r>
      <w:r w:rsidR="00866FA9">
        <w:rPr>
          <w:sz w:val="28"/>
          <w:szCs w:val="28"/>
        </w:rPr>
        <w:t>11</w:t>
      </w:r>
      <w:r w:rsidR="00F8242F">
        <w:rPr>
          <w:sz w:val="28"/>
          <w:szCs w:val="28"/>
        </w:rPr>
        <w:t>89</w:t>
      </w:r>
      <w:r w:rsidR="00866FA9">
        <w:rPr>
          <w:sz w:val="28"/>
          <w:szCs w:val="28"/>
        </w:rPr>
        <w:t>,</w:t>
      </w:r>
      <w:r w:rsidR="00F8242F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 или </w:t>
      </w:r>
      <w:r w:rsidR="002B2018">
        <w:rPr>
          <w:sz w:val="28"/>
          <w:szCs w:val="28"/>
        </w:rPr>
        <w:t>7,1</w:t>
      </w:r>
      <w:r>
        <w:rPr>
          <w:sz w:val="28"/>
          <w:szCs w:val="28"/>
        </w:rPr>
        <w:t xml:space="preserve"> процента от годовых плановых назначений; 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оказания платных услуг и компенсации затрат государства – </w:t>
      </w:r>
      <w:r w:rsidR="00E5746E">
        <w:rPr>
          <w:sz w:val="28"/>
          <w:szCs w:val="28"/>
        </w:rPr>
        <w:t>38,2</w:t>
      </w:r>
      <w:r>
        <w:rPr>
          <w:sz w:val="28"/>
          <w:szCs w:val="28"/>
        </w:rPr>
        <w:t xml:space="preserve"> тыс. рублей при плане 37,4 тыс. рублей или </w:t>
      </w:r>
      <w:r w:rsidR="0071500D">
        <w:rPr>
          <w:sz w:val="28"/>
          <w:szCs w:val="28"/>
        </w:rPr>
        <w:t>102,1</w:t>
      </w:r>
      <w:r>
        <w:rPr>
          <w:sz w:val="28"/>
          <w:szCs w:val="28"/>
        </w:rPr>
        <w:t xml:space="preserve"> процента к годовому плану, перевыполнение плана по данному виду доходов произошло по причине незапланированных разовых поступлений, связанных с эксплуатацией имущества;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– 0,</w:t>
      </w:r>
      <w:r w:rsidR="00460782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при плане 42,</w:t>
      </w:r>
      <w:r w:rsidR="00460782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 или </w:t>
      </w:r>
      <w:r w:rsidR="00460782">
        <w:rPr>
          <w:sz w:val="28"/>
          <w:szCs w:val="28"/>
        </w:rPr>
        <w:t>1,9</w:t>
      </w:r>
      <w:r>
        <w:rPr>
          <w:sz w:val="28"/>
          <w:szCs w:val="28"/>
        </w:rPr>
        <w:t xml:space="preserve"> процента от годовых плановых назначений;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-штрафы, санкции, возмещение ущерба – </w:t>
      </w:r>
      <w:r w:rsidR="00942AD7">
        <w:rPr>
          <w:sz w:val="28"/>
          <w:szCs w:val="28"/>
        </w:rPr>
        <w:t>4,0</w:t>
      </w:r>
      <w:r>
        <w:rPr>
          <w:sz w:val="28"/>
          <w:szCs w:val="28"/>
        </w:rPr>
        <w:t xml:space="preserve"> тыс. рублей при плане 1,2 тыс. рублей или в </w:t>
      </w:r>
      <w:r w:rsidR="00D64175">
        <w:rPr>
          <w:sz w:val="28"/>
          <w:szCs w:val="28"/>
        </w:rPr>
        <w:t>3,3</w:t>
      </w:r>
      <w:r>
        <w:rPr>
          <w:sz w:val="28"/>
          <w:szCs w:val="28"/>
        </w:rPr>
        <w:t xml:space="preserve"> раза от годовых плановых назначений;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-государственная пошлина – 0,6 тыс. рублей при плановых назначениях 1,2 тыс. рублей или 50,0 процента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 </w:t>
      </w:r>
      <w:r>
        <w:rPr>
          <w:sz w:val="28"/>
          <w:szCs w:val="28"/>
        </w:rPr>
        <w:t>от годовых плановых назначений;</w:t>
      </w:r>
    </w:p>
    <w:p w:rsidR="00A629AF" w:rsidRDefault="00A629AF" w:rsidP="00A62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за</w:t>
      </w:r>
      <w:r w:rsidR="00512677">
        <w:rPr>
          <w:bCs/>
          <w:sz w:val="28"/>
          <w:szCs w:val="28"/>
        </w:rPr>
        <w:t xml:space="preserve"> первое полугодие 2024</w:t>
      </w:r>
      <w:r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составили </w:t>
      </w:r>
      <w:r w:rsidR="00512677">
        <w:rPr>
          <w:sz w:val="28"/>
          <w:szCs w:val="28"/>
        </w:rPr>
        <w:t>5904,1</w:t>
      </w:r>
      <w:r>
        <w:rPr>
          <w:sz w:val="28"/>
          <w:szCs w:val="28"/>
        </w:rPr>
        <w:t xml:space="preserve"> тыс. рублей при плане </w:t>
      </w:r>
      <w:r w:rsidR="00512677">
        <w:rPr>
          <w:sz w:val="28"/>
          <w:szCs w:val="28"/>
        </w:rPr>
        <w:t>11829,6</w:t>
      </w:r>
      <w:r>
        <w:rPr>
          <w:sz w:val="28"/>
          <w:szCs w:val="28"/>
        </w:rPr>
        <w:t xml:space="preserve"> тыс. рублей или 49,9 процента из них: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дотации составила </w:t>
      </w:r>
      <w:r w:rsidR="00863697">
        <w:rPr>
          <w:sz w:val="28"/>
          <w:szCs w:val="28"/>
        </w:rPr>
        <w:t>5837,8</w:t>
      </w:r>
      <w:r>
        <w:rPr>
          <w:sz w:val="28"/>
          <w:szCs w:val="28"/>
        </w:rPr>
        <w:t xml:space="preserve"> тыс. рублей от плановых назначениях </w:t>
      </w:r>
      <w:r w:rsidR="00863697">
        <w:rPr>
          <w:sz w:val="28"/>
          <w:szCs w:val="28"/>
        </w:rPr>
        <w:t>11675,9</w:t>
      </w:r>
      <w:r>
        <w:rPr>
          <w:sz w:val="28"/>
          <w:szCs w:val="28"/>
        </w:rPr>
        <w:t xml:space="preserve"> тыс. рублей, что составило 50,0 процента от годовых плановых назначений; 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– </w:t>
      </w:r>
      <w:r w:rsidR="00540798">
        <w:rPr>
          <w:sz w:val="28"/>
          <w:szCs w:val="28"/>
        </w:rPr>
        <w:t>66,3</w:t>
      </w:r>
      <w:r>
        <w:rPr>
          <w:sz w:val="28"/>
          <w:szCs w:val="28"/>
        </w:rPr>
        <w:t xml:space="preserve"> тыс. рублей при плане </w:t>
      </w:r>
      <w:r w:rsidR="00540798">
        <w:rPr>
          <w:sz w:val="28"/>
          <w:szCs w:val="28"/>
        </w:rPr>
        <w:t>153,7</w:t>
      </w:r>
      <w:r>
        <w:rPr>
          <w:sz w:val="28"/>
          <w:szCs w:val="28"/>
        </w:rPr>
        <w:t xml:space="preserve"> тыс. рублей, что составило </w:t>
      </w:r>
      <w:r w:rsidR="00540798">
        <w:rPr>
          <w:sz w:val="28"/>
          <w:szCs w:val="28"/>
        </w:rPr>
        <w:t>43,1</w:t>
      </w:r>
      <w:r>
        <w:rPr>
          <w:sz w:val="28"/>
          <w:szCs w:val="28"/>
        </w:rPr>
        <w:t xml:space="preserve"> процента от годовых плановых назначений.</w:t>
      </w:r>
    </w:p>
    <w:p w:rsidR="00A629AF" w:rsidRDefault="00A629AF" w:rsidP="00A629AF">
      <w:pPr>
        <w:jc w:val="both"/>
        <w:rPr>
          <w:sz w:val="28"/>
          <w:szCs w:val="28"/>
        </w:rPr>
      </w:pPr>
    </w:p>
    <w:p w:rsidR="00A629AF" w:rsidRDefault="00A629AF" w:rsidP="00A62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629AF" w:rsidRDefault="00A629AF" w:rsidP="00A629AF">
      <w:pPr>
        <w:jc w:val="both"/>
        <w:rPr>
          <w:sz w:val="28"/>
          <w:szCs w:val="28"/>
        </w:rPr>
      </w:pPr>
    </w:p>
    <w:p w:rsidR="00A629AF" w:rsidRDefault="00486D22" w:rsidP="00486D2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расходов бюджета Киевского сельского поселения Ремонтненского района за первое полугодие 202</w:t>
      </w:r>
      <w:r w:rsidR="00A5213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составили</w:t>
      </w:r>
      <w:r w:rsidR="00CC6B75">
        <w:rPr>
          <w:sz w:val="28"/>
          <w:szCs w:val="28"/>
        </w:rPr>
        <w:t xml:space="preserve"> 7593,4 тыс. рублей при плановых назначениях 15216,6 тыс. рублей или </w:t>
      </w:r>
      <w:r w:rsidR="0056570B">
        <w:rPr>
          <w:sz w:val="28"/>
          <w:szCs w:val="28"/>
        </w:rPr>
        <w:t>49,9 процентов, в том числе</w:t>
      </w:r>
      <w:r>
        <w:rPr>
          <w:sz w:val="28"/>
          <w:szCs w:val="28"/>
        </w:rPr>
        <w:t>:</w:t>
      </w:r>
    </w:p>
    <w:p w:rsidR="00A629AF" w:rsidRDefault="00A629AF" w:rsidP="00A62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Общегосударственные вопросы - расходы на функционирование местной администрации и других общегосударственных вопросов, составили – </w:t>
      </w:r>
      <w:r w:rsidR="0056570B">
        <w:rPr>
          <w:sz w:val="28"/>
          <w:szCs w:val="28"/>
        </w:rPr>
        <w:t>4776,9</w:t>
      </w:r>
      <w:r>
        <w:rPr>
          <w:sz w:val="28"/>
          <w:szCs w:val="28"/>
        </w:rPr>
        <w:t xml:space="preserve"> тыс. рублей или </w:t>
      </w:r>
      <w:r w:rsidR="00975017">
        <w:rPr>
          <w:sz w:val="28"/>
          <w:szCs w:val="28"/>
        </w:rPr>
        <w:t>52,3</w:t>
      </w:r>
      <w:r>
        <w:rPr>
          <w:sz w:val="28"/>
          <w:szCs w:val="28"/>
        </w:rPr>
        <w:t xml:space="preserve"> процента от плановых годовых назначений </w:t>
      </w:r>
      <w:r w:rsidR="00975017">
        <w:rPr>
          <w:sz w:val="28"/>
          <w:szCs w:val="28"/>
        </w:rPr>
        <w:t>9133,5</w:t>
      </w:r>
      <w:r>
        <w:rPr>
          <w:sz w:val="28"/>
          <w:szCs w:val="28"/>
        </w:rPr>
        <w:t xml:space="preserve"> тыс. рублей;</w:t>
      </w:r>
    </w:p>
    <w:p w:rsidR="00A629AF" w:rsidRDefault="00A629AF" w:rsidP="00A62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Национальная оборона расходы на осуществление первичного воинского учета составили – </w:t>
      </w:r>
      <w:r w:rsidR="00182262">
        <w:rPr>
          <w:sz w:val="28"/>
          <w:szCs w:val="28"/>
        </w:rPr>
        <w:t>66,1</w:t>
      </w:r>
      <w:r w:rsidR="00B20C9E">
        <w:rPr>
          <w:sz w:val="28"/>
          <w:szCs w:val="28"/>
        </w:rPr>
        <w:t xml:space="preserve"> тыс. рублей или 43,1 </w:t>
      </w:r>
      <w:r>
        <w:rPr>
          <w:sz w:val="28"/>
          <w:szCs w:val="28"/>
        </w:rPr>
        <w:t xml:space="preserve">процентов от годового плана </w:t>
      </w:r>
      <w:r w:rsidR="00182262">
        <w:rPr>
          <w:sz w:val="28"/>
          <w:szCs w:val="28"/>
        </w:rPr>
        <w:t>153,5</w:t>
      </w:r>
      <w:r>
        <w:rPr>
          <w:sz w:val="28"/>
          <w:szCs w:val="28"/>
        </w:rPr>
        <w:t xml:space="preserve"> тысяч рублей;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Национальная безопасность и правоохранительная деятельность – расходы на обеспечение пожарной безопасности, </w:t>
      </w:r>
      <w:r w:rsidR="00DE0D2A">
        <w:rPr>
          <w:sz w:val="28"/>
          <w:szCs w:val="28"/>
        </w:rPr>
        <w:t xml:space="preserve">составили – 3,9 тыс. рублей или </w:t>
      </w:r>
      <w:r w:rsidR="00373499">
        <w:rPr>
          <w:sz w:val="28"/>
          <w:szCs w:val="28"/>
        </w:rPr>
        <w:t>18,1</w:t>
      </w:r>
      <w:r w:rsidR="00DE0D2A">
        <w:rPr>
          <w:sz w:val="28"/>
          <w:szCs w:val="28"/>
        </w:rPr>
        <w:t xml:space="preserve"> процентов от годового плана 21,6 тысяч рублей</w:t>
      </w:r>
      <w:r>
        <w:rPr>
          <w:sz w:val="28"/>
          <w:szCs w:val="28"/>
        </w:rPr>
        <w:t>;</w:t>
      </w:r>
    </w:p>
    <w:p w:rsidR="00A629AF" w:rsidRDefault="00A629AF" w:rsidP="00A629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Жилищно-коммунальное хозяйство – расходы на благоустройство поселения составили </w:t>
      </w:r>
      <w:r w:rsidR="003E5FEA">
        <w:rPr>
          <w:sz w:val="28"/>
          <w:szCs w:val="28"/>
        </w:rPr>
        <w:t>428,0</w:t>
      </w:r>
      <w:r>
        <w:rPr>
          <w:sz w:val="28"/>
          <w:szCs w:val="28"/>
        </w:rPr>
        <w:t xml:space="preserve"> тыс. рублей или </w:t>
      </w:r>
      <w:r w:rsidR="003E5FEA">
        <w:rPr>
          <w:sz w:val="28"/>
          <w:szCs w:val="28"/>
        </w:rPr>
        <w:t>40,7</w:t>
      </w:r>
      <w:r>
        <w:rPr>
          <w:sz w:val="28"/>
          <w:szCs w:val="28"/>
        </w:rPr>
        <w:t xml:space="preserve"> процента от годовых плановых назначений </w:t>
      </w:r>
      <w:r w:rsidR="003E5FEA">
        <w:rPr>
          <w:sz w:val="28"/>
          <w:szCs w:val="28"/>
        </w:rPr>
        <w:t>174,0</w:t>
      </w:r>
      <w:r>
        <w:rPr>
          <w:sz w:val="28"/>
          <w:szCs w:val="28"/>
        </w:rPr>
        <w:t xml:space="preserve"> тыс. рублей;</w:t>
      </w:r>
    </w:p>
    <w:p w:rsidR="00A629AF" w:rsidRDefault="00A629AF" w:rsidP="00A62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Образование, расходы на профессиональную подготовку, переподготовку и повышение квалификации, </w:t>
      </w:r>
      <w:r w:rsidR="00166FD5">
        <w:rPr>
          <w:sz w:val="28"/>
          <w:szCs w:val="28"/>
        </w:rPr>
        <w:t xml:space="preserve">годовые плановые назначения </w:t>
      </w:r>
      <w:r>
        <w:rPr>
          <w:sz w:val="28"/>
          <w:szCs w:val="28"/>
        </w:rPr>
        <w:t xml:space="preserve">составили – </w:t>
      </w:r>
      <w:r w:rsidR="00166FD5">
        <w:rPr>
          <w:sz w:val="28"/>
          <w:szCs w:val="28"/>
        </w:rPr>
        <w:t>12,5</w:t>
      </w:r>
      <w:r>
        <w:rPr>
          <w:sz w:val="28"/>
          <w:szCs w:val="28"/>
        </w:rPr>
        <w:t xml:space="preserve"> </w:t>
      </w:r>
      <w:r w:rsidR="00166FD5">
        <w:rPr>
          <w:sz w:val="28"/>
          <w:szCs w:val="28"/>
        </w:rPr>
        <w:t>по данному направлению расходы не производились</w:t>
      </w:r>
      <w:r>
        <w:rPr>
          <w:sz w:val="28"/>
          <w:szCs w:val="28"/>
        </w:rPr>
        <w:t>;</w:t>
      </w:r>
    </w:p>
    <w:p w:rsidR="00A629AF" w:rsidRDefault="00A629AF" w:rsidP="00A62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Культура расходы на обеспечение деятельности учреждений культуры составили – </w:t>
      </w:r>
      <w:r w:rsidR="00893A05">
        <w:rPr>
          <w:sz w:val="28"/>
          <w:szCs w:val="28"/>
        </w:rPr>
        <w:t>2500,2</w:t>
      </w:r>
      <w:r>
        <w:rPr>
          <w:sz w:val="28"/>
          <w:szCs w:val="28"/>
        </w:rPr>
        <w:t xml:space="preserve"> </w:t>
      </w:r>
      <w:r w:rsidR="00893A05">
        <w:rPr>
          <w:sz w:val="28"/>
          <w:szCs w:val="28"/>
        </w:rPr>
        <w:t>тыс. рублей, что составляет 47,3</w:t>
      </w:r>
      <w:r>
        <w:rPr>
          <w:sz w:val="28"/>
          <w:szCs w:val="28"/>
        </w:rPr>
        <w:t xml:space="preserve"> процента от годового плана </w:t>
      </w:r>
      <w:r w:rsidR="00893A05">
        <w:rPr>
          <w:sz w:val="28"/>
          <w:szCs w:val="28"/>
        </w:rPr>
        <w:t>5283,7</w:t>
      </w:r>
      <w:r>
        <w:rPr>
          <w:sz w:val="28"/>
          <w:szCs w:val="28"/>
        </w:rPr>
        <w:t xml:space="preserve"> тыс. рублей;</w:t>
      </w:r>
    </w:p>
    <w:p w:rsidR="00A629AF" w:rsidRDefault="00A629AF" w:rsidP="00A62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Социальная политика расходы на пенсионное обеспечение составили – </w:t>
      </w:r>
      <w:r w:rsidR="007474EE">
        <w:rPr>
          <w:sz w:val="28"/>
          <w:szCs w:val="28"/>
        </w:rPr>
        <w:t>63,1</w:t>
      </w:r>
      <w:r>
        <w:rPr>
          <w:sz w:val="28"/>
          <w:szCs w:val="28"/>
        </w:rPr>
        <w:t xml:space="preserve"> тыс. рублей или </w:t>
      </w:r>
      <w:r w:rsidR="007474EE">
        <w:rPr>
          <w:sz w:val="28"/>
          <w:szCs w:val="28"/>
        </w:rPr>
        <w:t>42,0</w:t>
      </w:r>
      <w:r>
        <w:rPr>
          <w:sz w:val="28"/>
          <w:szCs w:val="28"/>
        </w:rPr>
        <w:t xml:space="preserve"> процента от годовых плановых назначений в сумме </w:t>
      </w:r>
      <w:r w:rsidR="007474EE">
        <w:rPr>
          <w:sz w:val="28"/>
          <w:szCs w:val="28"/>
        </w:rPr>
        <w:t>150,2</w:t>
      </w:r>
      <w:r w:rsidR="00352B41">
        <w:rPr>
          <w:sz w:val="28"/>
          <w:szCs w:val="28"/>
        </w:rPr>
        <w:t xml:space="preserve"> тыс. рублей;</w:t>
      </w:r>
    </w:p>
    <w:p w:rsidR="00352B41" w:rsidRDefault="00352B41" w:rsidP="00352B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Физическая </w:t>
      </w:r>
      <w:r w:rsidR="001C38F7">
        <w:rPr>
          <w:sz w:val="28"/>
          <w:szCs w:val="28"/>
        </w:rPr>
        <w:t>культура и спорт</w:t>
      </w:r>
      <w:r>
        <w:rPr>
          <w:sz w:val="28"/>
          <w:szCs w:val="28"/>
        </w:rPr>
        <w:t xml:space="preserve">, расходы на </w:t>
      </w:r>
      <w:r w:rsidR="00EC271F">
        <w:rPr>
          <w:sz w:val="28"/>
          <w:szCs w:val="28"/>
        </w:rPr>
        <w:t>массовый спорт на территории поселения</w:t>
      </w:r>
      <w:r>
        <w:rPr>
          <w:sz w:val="28"/>
          <w:szCs w:val="28"/>
        </w:rPr>
        <w:t xml:space="preserve">, годовые плановые назначения составили – </w:t>
      </w:r>
      <w:r w:rsidR="00D775D6">
        <w:rPr>
          <w:sz w:val="28"/>
          <w:szCs w:val="28"/>
        </w:rPr>
        <w:t>15,0 тыс. рублей</w:t>
      </w:r>
      <w:r>
        <w:rPr>
          <w:sz w:val="28"/>
          <w:szCs w:val="28"/>
        </w:rPr>
        <w:t xml:space="preserve"> по данному направлению расходы не производились;</w:t>
      </w:r>
    </w:p>
    <w:p w:rsidR="00A629AF" w:rsidRDefault="00A629AF" w:rsidP="00A62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Межбюджетные трансферты общего характера бюджета бюджетной системы Российской Федерации, расходы на осуществление внутреннего муниципального финансового контроля в соответствии с заключенными соглашениями составили –</w:t>
      </w:r>
      <w:r w:rsidR="002B19DD">
        <w:rPr>
          <w:sz w:val="28"/>
          <w:szCs w:val="28"/>
        </w:rPr>
        <w:t xml:space="preserve"> 9,3 </w:t>
      </w:r>
      <w:r w:rsidR="007B39F8">
        <w:rPr>
          <w:sz w:val="28"/>
          <w:szCs w:val="28"/>
        </w:rPr>
        <w:t>тыс. рублей или 50</w:t>
      </w:r>
      <w:r>
        <w:rPr>
          <w:sz w:val="28"/>
          <w:szCs w:val="28"/>
        </w:rPr>
        <w:t xml:space="preserve">,0 процентов годовых плановых назначений в сумме </w:t>
      </w:r>
      <w:r w:rsidR="007B39F8">
        <w:rPr>
          <w:sz w:val="28"/>
          <w:szCs w:val="28"/>
        </w:rPr>
        <w:t>18,6</w:t>
      </w:r>
      <w:r>
        <w:rPr>
          <w:sz w:val="28"/>
          <w:szCs w:val="28"/>
        </w:rPr>
        <w:t xml:space="preserve"> тыс. рублей.</w:t>
      </w:r>
    </w:p>
    <w:p w:rsidR="00A629AF" w:rsidRDefault="00A629AF" w:rsidP="00A629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за отчетный период, в сфере расходов бюджета Киевского сельского поселения Ремонтненского района, была направлена на решение социальных и экономических задач поселения.</w:t>
      </w:r>
    </w:p>
    <w:p w:rsidR="00A629AF" w:rsidRDefault="00A629AF" w:rsidP="00A629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расходной части бюджета Киевского сельского поселения Ремонтненского района, расходы на заработную плату исполнены в объеме </w:t>
      </w:r>
      <w:r w:rsidR="00CE5808">
        <w:rPr>
          <w:rFonts w:ascii="Times New Roman" w:hAnsi="Times New Roman" w:cs="Times New Roman"/>
          <w:sz w:val="28"/>
          <w:szCs w:val="28"/>
        </w:rPr>
        <w:t>5751,0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8D484C">
        <w:rPr>
          <w:rFonts w:ascii="Times New Roman" w:hAnsi="Times New Roman" w:cs="Times New Roman"/>
          <w:sz w:val="28"/>
          <w:szCs w:val="28"/>
        </w:rPr>
        <w:t>51,1</w:t>
      </w:r>
      <w:r>
        <w:rPr>
          <w:rFonts w:ascii="Times New Roman" w:hAnsi="Times New Roman" w:cs="Times New Roman"/>
          <w:sz w:val="28"/>
          <w:szCs w:val="28"/>
        </w:rPr>
        <w:t xml:space="preserve"> процентов, при плановых назначениях </w:t>
      </w:r>
      <w:r w:rsidR="00CE5808">
        <w:rPr>
          <w:rFonts w:ascii="Times New Roman" w:hAnsi="Times New Roman" w:cs="Times New Roman"/>
          <w:sz w:val="28"/>
          <w:szCs w:val="28"/>
        </w:rPr>
        <w:t>11256,3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от плановых годовых назначений, в том числе заработная плата казенных учреждений составила </w:t>
      </w:r>
      <w:r w:rsidR="008D484C">
        <w:rPr>
          <w:rFonts w:ascii="Times New Roman" w:hAnsi="Times New Roman" w:cs="Times New Roman"/>
          <w:sz w:val="28"/>
          <w:szCs w:val="28"/>
        </w:rPr>
        <w:t>1780,0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D484C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,7 процента, при плановых назначениях – </w:t>
      </w:r>
      <w:r w:rsidR="008D484C">
        <w:rPr>
          <w:rFonts w:ascii="Times New Roman" w:hAnsi="Times New Roman" w:cs="Times New Roman"/>
          <w:sz w:val="28"/>
          <w:szCs w:val="28"/>
        </w:rPr>
        <w:t>3980,7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29AF" w:rsidRDefault="00A629AF" w:rsidP="00A629AF">
      <w:pPr>
        <w:jc w:val="right"/>
        <w:rPr>
          <w:sz w:val="20"/>
          <w:szCs w:val="20"/>
        </w:rPr>
      </w:pPr>
    </w:p>
    <w:p w:rsidR="00863697" w:rsidRDefault="00863697" w:rsidP="007730BC">
      <w:pPr>
        <w:rPr>
          <w:sz w:val="28"/>
          <w:szCs w:val="28"/>
        </w:rPr>
      </w:pPr>
    </w:p>
    <w:p w:rsidR="007004C5" w:rsidRDefault="007004C5" w:rsidP="00A629AF">
      <w:pPr>
        <w:jc w:val="right"/>
        <w:rPr>
          <w:sz w:val="28"/>
          <w:szCs w:val="28"/>
        </w:rPr>
      </w:pPr>
    </w:p>
    <w:p w:rsidR="00CA5EE3" w:rsidRDefault="00CA5EE3" w:rsidP="00A629AF">
      <w:pPr>
        <w:jc w:val="right"/>
        <w:rPr>
          <w:sz w:val="28"/>
          <w:szCs w:val="28"/>
        </w:rPr>
      </w:pPr>
    </w:p>
    <w:p w:rsidR="00A629AF" w:rsidRDefault="00A629AF" w:rsidP="00A629A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tbl>
      <w:tblPr>
        <w:tblW w:w="20036" w:type="dxa"/>
        <w:tblInd w:w="-176" w:type="dxa"/>
        <w:tblLook w:val="04A0" w:firstRow="1" w:lastRow="0" w:firstColumn="1" w:lastColumn="0" w:noHBand="0" w:noVBand="1"/>
      </w:tblPr>
      <w:tblGrid>
        <w:gridCol w:w="552"/>
        <w:gridCol w:w="9230"/>
        <w:gridCol w:w="9513"/>
        <w:gridCol w:w="741"/>
      </w:tblGrid>
      <w:tr w:rsidR="00A629AF" w:rsidTr="00467BEA">
        <w:trPr>
          <w:gridBefore w:val="1"/>
          <w:wBefore w:w="552" w:type="dxa"/>
          <w:trHeight w:val="255"/>
        </w:trPr>
        <w:tc>
          <w:tcPr>
            <w:tcW w:w="9230" w:type="dxa"/>
            <w:noWrap/>
            <w:hideMark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сведениям о ходе </w:t>
            </w:r>
          </w:p>
        </w:tc>
        <w:tc>
          <w:tcPr>
            <w:tcW w:w="10254" w:type="dxa"/>
            <w:gridSpan w:val="2"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</w:p>
        </w:tc>
      </w:tr>
      <w:tr w:rsidR="00A629AF" w:rsidTr="00467BEA">
        <w:trPr>
          <w:gridBefore w:val="1"/>
          <w:wBefore w:w="552" w:type="dxa"/>
          <w:trHeight w:val="255"/>
        </w:trPr>
        <w:tc>
          <w:tcPr>
            <w:tcW w:w="9230" w:type="dxa"/>
            <w:noWrap/>
            <w:hideMark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исполнения</w:t>
            </w:r>
            <w:proofErr w:type="gramEnd"/>
            <w:r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10254" w:type="dxa"/>
            <w:gridSpan w:val="2"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</w:p>
        </w:tc>
      </w:tr>
      <w:tr w:rsidR="00A629AF" w:rsidTr="00467BEA">
        <w:trPr>
          <w:gridBefore w:val="1"/>
          <w:wBefore w:w="552" w:type="dxa"/>
          <w:trHeight w:val="255"/>
        </w:trPr>
        <w:tc>
          <w:tcPr>
            <w:tcW w:w="9230" w:type="dxa"/>
            <w:noWrap/>
            <w:hideMark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Киевского сельского поселения </w:t>
            </w:r>
          </w:p>
          <w:p w:rsidR="00A629AF" w:rsidRDefault="007004C5" w:rsidP="007D00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  <w:r w:rsidR="00A629AF">
              <w:rPr>
                <w:sz w:val="28"/>
                <w:szCs w:val="28"/>
              </w:rPr>
              <w:t xml:space="preserve"> квартал 202</w:t>
            </w:r>
            <w:r w:rsidR="007D0092">
              <w:rPr>
                <w:sz w:val="28"/>
                <w:szCs w:val="28"/>
              </w:rPr>
              <w:t>4</w:t>
            </w:r>
            <w:r w:rsidR="00A629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254" w:type="dxa"/>
            <w:gridSpan w:val="2"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</w:p>
        </w:tc>
      </w:tr>
      <w:tr w:rsidR="00A629AF" w:rsidTr="00467BEA">
        <w:trPr>
          <w:gridAfter w:val="1"/>
          <w:wAfter w:w="741" w:type="dxa"/>
          <w:trHeight w:val="255"/>
        </w:trPr>
        <w:tc>
          <w:tcPr>
            <w:tcW w:w="9782" w:type="dxa"/>
            <w:gridSpan w:val="2"/>
            <w:noWrap/>
          </w:tcPr>
          <w:p w:rsidR="00A629AF" w:rsidRDefault="00A629AF"/>
        </w:tc>
        <w:tc>
          <w:tcPr>
            <w:tcW w:w="9513" w:type="dxa"/>
          </w:tcPr>
          <w:p w:rsidR="00A629AF" w:rsidRDefault="00A629AF">
            <w:pPr>
              <w:jc w:val="right"/>
            </w:pPr>
          </w:p>
        </w:tc>
      </w:tr>
      <w:tr w:rsidR="00A629AF" w:rsidTr="00467BEA">
        <w:trPr>
          <w:gridAfter w:val="1"/>
          <w:wAfter w:w="741" w:type="dxa"/>
          <w:trHeight w:val="315"/>
        </w:trPr>
        <w:tc>
          <w:tcPr>
            <w:tcW w:w="9782" w:type="dxa"/>
            <w:gridSpan w:val="2"/>
            <w:noWrap/>
            <w:vAlign w:val="bottom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бюджета Киевского сельского поселения</w:t>
            </w:r>
          </w:p>
        </w:tc>
        <w:tc>
          <w:tcPr>
            <w:tcW w:w="9513" w:type="dxa"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29AF" w:rsidTr="00467BEA">
        <w:trPr>
          <w:gridAfter w:val="1"/>
          <w:wAfter w:w="741" w:type="dxa"/>
          <w:trHeight w:val="315"/>
        </w:trPr>
        <w:tc>
          <w:tcPr>
            <w:tcW w:w="9782" w:type="dxa"/>
            <w:gridSpan w:val="2"/>
            <w:noWrap/>
            <w:vAlign w:val="bottom"/>
          </w:tcPr>
          <w:p w:rsidR="00A629AF" w:rsidRDefault="007D00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Ремонтненского района за 2</w:t>
            </w:r>
            <w:r w:rsidR="00A629AF">
              <w:rPr>
                <w:b/>
                <w:sz w:val="28"/>
                <w:szCs w:val="28"/>
              </w:rPr>
              <w:t xml:space="preserve"> квартал 202</w:t>
            </w:r>
            <w:r>
              <w:rPr>
                <w:b/>
                <w:sz w:val="28"/>
                <w:szCs w:val="28"/>
              </w:rPr>
              <w:t>4</w:t>
            </w:r>
            <w:r w:rsidR="00A629AF">
              <w:rPr>
                <w:b/>
                <w:sz w:val="28"/>
                <w:szCs w:val="28"/>
              </w:rPr>
              <w:t xml:space="preserve"> года</w:t>
            </w:r>
          </w:p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13" w:type="dxa"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29AF" w:rsidRDefault="00A629AF" w:rsidP="00A629AF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t>(</w:t>
      </w:r>
      <w:proofErr w:type="gramStart"/>
      <w:r>
        <w:t>тыс.</w:t>
      </w:r>
      <w:proofErr w:type="gramEnd"/>
      <w:r>
        <w:t xml:space="preserve"> рублей)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163"/>
        <w:gridCol w:w="1134"/>
      </w:tblGrid>
      <w:tr w:rsidR="00A629AF" w:rsidTr="00FE34E8">
        <w:trPr>
          <w:trHeight w:val="644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</w:tbl>
    <w:p w:rsidR="00A629AF" w:rsidRDefault="00A629AF" w:rsidP="00A629AF">
      <w:pPr>
        <w:spacing w:line="100" w:lineRule="exact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163"/>
        <w:gridCol w:w="1134"/>
      </w:tblGrid>
      <w:tr w:rsidR="00A629AF" w:rsidTr="00FE34E8">
        <w:trPr>
          <w:trHeight w:val="330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629AF" w:rsidTr="00FE34E8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3C1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EB42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1392,5</w:t>
            </w:r>
          </w:p>
        </w:tc>
      </w:tr>
      <w:tr w:rsidR="00A629AF" w:rsidTr="00FE34E8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3C1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EB42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216,3</w:t>
            </w:r>
          </w:p>
        </w:tc>
      </w:tr>
      <w:tr w:rsidR="00A629AF" w:rsidTr="00FE34E8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3C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EB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3C1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EB42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1048,5</w:t>
            </w:r>
          </w:p>
        </w:tc>
      </w:tr>
      <w:tr w:rsidR="00A629AF" w:rsidTr="00FE34E8">
        <w:trPr>
          <w:trHeight w:val="2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3C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BB0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1048,5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3C1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BB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84,9</w:t>
            </w:r>
          </w:p>
        </w:tc>
      </w:tr>
      <w:tr w:rsidR="00A629AF" w:rsidTr="00FE34E8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3C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BB0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A629AF" w:rsidTr="00FE34E8">
        <w:trPr>
          <w:trHeight w:val="38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3C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BB0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0,6</w:t>
            </w:r>
          </w:p>
        </w:tc>
      </w:tr>
      <w:tr w:rsidR="00A629AF" w:rsidTr="00FE34E8">
        <w:trPr>
          <w:trHeight w:val="4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</w:p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</w:p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A629AF" w:rsidTr="00FE34E8">
        <w:trPr>
          <w:trHeight w:val="7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29AF" w:rsidRDefault="00BB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38,2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BB08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BB08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</w:p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</w:p>
          <w:p w:rsidR="00A629AF" w:rsidRDefault="00663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A629AF" w:rsidTr="00FE34E8">
        <w:trPr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9929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638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5904,1</w:t>
            </w:r>
          </w:p>
        </w:tc>
      </w:tr>
      <w:tr w:rsidR="00A629AF" w:rsidTr="00FE34E8">
        <w:trPr>
          <w:trHeight w:val="9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9929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638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5904,1</w:t>
            </w:r>
          </w:p>
        </w:tc>
      </w:tr>
      <w:tr w:rsidR="00A629AF" w:rsidTr="00FE34E8">
        <w:trPr>
          <w:trHeight w:val="19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992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63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5521,0</w:t>
            </w:r>
          </w:p>
        </w:tc>
      </w:tr>
      <w:tr w:rsidR="00A629AF" w:rsidTr="00FE34E8">
        <w:trPr>
          <w:trHeight w:val="19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992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E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316,8</w:t>
            </w:r>
          </w:p>
        </w:tc>
      </w:tr>
      <w:tr w:rsidR="00A629AF" w:rsidTr="00FE34E8">
        <w:trPr>
          <w:trHeight w:val="19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629AF" w:rsidTr="00FE34E8">
        <w:trPr>
          <w:trHeight w:val="37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EB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EE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</w:tc>
      </w:tr>
      <w:tr w:rsidR="00A629AF" w:rsidTr="00FE34E8">
        <w:trPr>
          <w:trHeight w:val="4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EB42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14869,7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F75F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7296,6</w:t>
            </w:r>
          </w:p>
        </w:tc>
      </w:tr>
      <w:tr w:rsidR="00A629AF" w:rsidTr="00890C0B">
        <w:trPr>
          <w:trHeight w:val="34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C43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C43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7593,4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C430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77F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4776,9</w:t>
            </w:r>
          </w:p>
        </w:tc>
      </w:tr>
      <w:tr w:rsidR="00A629AF" w:rsidTr="00FE34E8">
        <w:trPr>
          <w:trHeight w:val="9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C4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7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4670,1</w:t>
            </w:r>
          </w:p>
        </w:tc>
      </w:tr>
      <w:tr w:rsidR="00A629AF" w:rsidTr="00FE34E8">
        <w:trPr>
          <w:trHeight w:val="3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29AF" w:rsidRDefault="00150E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29AF" w:rsidRDefault="0067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106,8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50E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77F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66,1</w:t>
            </w:r>
          </w:p>
        </w:tc>
      </w:tr>
      <w:tr w:rsidR="00A629AF" w:rsidTr="00FE34E8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50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7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</w:tc>
      </w:tr>
      <w:tr w:rsidR="00A629AF" w:rsidTr="00FE34E8">
        <w:trPr>
          <w:trHeight w:val="5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50E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77F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3,9</w:t>
            </w:r>
          </w:p>
        </w:tc>
      </w:tr>
      <w:tr w:rsidR="00A629AF" w:rsidTr="00FE34E8">
        <w:trPr>
          <w:trHeight w:val="3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50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7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50E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77F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174,0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A629AF" w:rsidTr="00FE34E8">
        <w:trPr>
          <w:trHeight w:val="3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50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7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174,0</w:t>
            </w:r>
          </w:p>
        </w:tc>
      </w:tr>
      <w:tr w:rsidR="00A629AF" w:rsidTr="00FE34E8">
        <w:trPr>
          <w:trHeight w:val="37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A48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77F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A629AF" w:rsidTr="00FE34E8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A48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677F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A629AF" w:rsidTr="00FE34E8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A48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726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2500,2</w:t>
            </w:r>
          </w:p>
        </w:tc>
      </w:tr>
      <w:tr w:rsidR="00A629AF" w:rsidTr="00FE34E8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A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72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2500,2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A48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EC51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63,0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A48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EC51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63,0</w:t>
            </w:r>
          </w:p>
        </w:tc>
      </w:tr>
      <w:tr w:rsidR="00CD20C6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6" w:rsidRDefault="00CD20C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0C6" w:rsidRPr="00CD20C6" w:rsidRDefault="00CD20C6">
            <w:pPr>
              <w:jc w:val="center"/>
              <w:rPr>
                <w:b/>
                <w:bCs/>
                <w:sz w:val="28"/>
                <w:szCs w:val="28"/>
              </w:rPr>
            </w:pPr>
            <w:r w:rsidRPr="00CD20C6">
              <w:rPr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0C6" w:rsidRPr="00CD20C6" w:rsidRDefault="00CD20C6">
            <w:pPr>
              <w:jc w:val="center"/>
              <w:rPr>
                <w:b/>
                <w:bCs/>
                <w:sz w:val="28"/>
                <w:szCs w:val="28"/>
              </w:rPr>
            </w:pPr>
            <w:r w:rsidRPr="00CD20C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CD20C6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C6" w:rsidRDefault="00E749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0C6" w:rsidRDefault="00E749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0C6" w:rsidRDefault="00E749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A629AF" w:rsidTr="00FE34E8">
        <w:trPr>
          <w:trHeight w:val="3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 ОБЩЕГО ХАРАКТЕРА БЮДЖЕТАМ ЬБДЖЕТНОЙ СИСТЕМЫ РОССИЙСКОЙ ФЕДЕРАЦИИ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A48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726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</w:tr>
      <w:tr w:rsidR="00A629AF" w:rsidTr="00FE34E8">
        <w:trPr>
          <w:trHeight w:val="3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A4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72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A629AF" w:rsidTr="00FE34E8">
        <w:trPr>
          <w:trHeight w:val="4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1A48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726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7593,4</w:t>
            </w:r>
          </w:p>
        </w:tc>
      </w:tr>
      <w:tr w:rsidR="00A629AF" w:rsidTr="00FE34E8">
        <w:trPr>
          <w:trHeight w:val="6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 w:rsidP="00EA0B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EA0BD1">
              <w:rPr>
                <w:b/>
                <w:bCs/>
                <w:sz w:val="28"/>
                <w:szCs w:val="28"/>
              </w:rPr>
              <w:t>346,9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 w:rsidP="00B04D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B04D1F">
              <w:rPr>
                <w:b/>
                <w:bCs/>
                <w:sz w:val="28"/>
                <w:szCs w:val="28"/>
              </w:rPr>
              <w:t>296,8</w:t>
            </w:r>
          </w:p>
        </w:tc>
      </w:tr>
      <w:tr w:rsidR="00A629AF" w:rsidTr="00FE34E8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 w:rsidP="00EA0B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EA0BD1">
              <w:rPr>
                <w:b/>
                <w:bCs/>
                <w:sz w:val="28"/>
                <w:szCs w:val="28"/>
              </w:rPr>
              <w:t>346,9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 w:rsidP="00B04D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B04D1F">
              <w:rPr>
                <w:b/>
                <w:bCs/>
                <w:sz w:val="28"/>
                <w:szCs w:val="28"/>
              </w:rPr>
              <w:t>296,8</w:t>
            </w:r>
          </w:p>
        </w:tc>
      </w:tr>
      <w:tr w:rsidR="00A629AF" w:rsidTr="00FE34E8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Остатки средств бюджетов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 w:rsidP="00EA0B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A0BD1">
              <w:rPr>
                <w:bCs/>
                <w:sz w:val="28"/>
                <w:szCs w:val="28"/>
              </w:rPr>
              <w:t>346,9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 w:rsidP="00B04D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B04D1F">
              <w:rPr>
                <w:bCs/>
                <w:sz w:val="28"/>
                <w:szCs w:val="28"/>
              </w:rPr>
              <w:t>296,8</w:t>
            </w:r>
          </w:p>
        </w:tc>
      </w:tr>
    </w:tbl>
    <w:p w:rsidR="00A629AF" w:rsidRDefault="00A629AF" w:rsidP="00A629AF">
      <w:pPr>
        <w:tabs>
          <w:tab w:val="left" w:pos="1650"/>
        </w:tabs>
      </w:pPr>
      <w:r>
        <w:t xml:space="preserve">         </w:t>
      </w:r>
    </w:p>
    <w:p w:rsidR="00A629AF" w:rsidRDefault="00A629AF" w:rsidP="00A629AF">
      <w:pPr>
        <w:tabs>
          <w:tab w:val="left" w:pos="1650"/>
        </w:tabs>
        <w:rPr>
          <w:b/>
          <w:sz w:val="28"/>
          <w:szCs w:val="28"/>
        </w:rPr>
      </w:pPr>
      <w:r>
        <w:t xml:space="preserve">         </w:t>
      </w:r>
      <w:r>
        <w:rPr>
          <w:b/>
          <w:sz w:val="28"/>
          <w:szCs w:val="28"/>
        </w:rPr>
        <w:t xml:space="preserve">Начальник сектора </w:t>
      </w:r>
    </w:p>
    <w:p w:rsidR="005B223A" w:rsidRPr="001D65E3" w:rsidRDefault="00A629AF" w:rsidP="001D65E3">
      <w:pPr>
        <w:tabs>
          <w:tab w:val="left" w:pos="1650"/>
          <w:tab w:val="left" w:pos="7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экономики и финансов</w:t>
      </w:r>
      <w:r>
        <w:rPr>
          <w:b/>
          <w:sz w:val="28"/>
          <w:szCs w:val="28"/>
        </w:rPr>
        <w:tab/>
        <w:t>А.А. Макарова</w:t>
      </w:r>
    </w:p>
    <w:sectPr w:rsidR="005B223A" w:rsidRPr="001D65E3" w:rsidSect="00CD20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C"/>
    <w:rsid w:val="000C6E6C"/>
    <w:rsid w:val="000E72A9"/>
    <w:rsid w:val="00146D94"/>
    <w:rsid w:val="00150E25"/>
    <w:rsid w:val="00160E9F"/>
    <w:rsid w:val="00166FD5"/>
    <w:rsid w:val="00182262"/>
    <w:rsid w:val="001A48CD"/>
    <w:rsid w:val="001C38F7"/>
    <w:rsid w:val="001D65E3"/>
    <w:rsid w:val="002B19DD"/>
    <w:rsid w:val="002B2018"/>
    <w:rsid w:val="0034570C"/>
    <w:rsid w:val="00352B41"/>
    <w:rsid w:val="00373499"/>
    <w:rsid w:val="00374FA5"/>
    <w:rsid w:val="003A3E2C"/>
    <w:rsid w:val="003C1DE4"/>
    <w:rsid w:val="003D7687"/>
    <w:rsid w:val="003E5FEA"/>
    <w:rsid w:val="003F0C6E"/>
    <w:rsid w:val="00460782"/>
    <w:rsid w:val="00467BEA"/>
    <w:rsid w:val="00467E82"/>
    <w:rsid w:val="00486D22"/>
    <w:rsid w:val="004C6D2F"/>
    <w:rsid w:val="00512677"/>
    <w:rsid w:val="00517E14"/>
    <w:rsid w:val="00540798"/>
    <w:rsid w:val="0056570B"/>
    <w:rsid w:val="005714D7"/>
    <w:rsid w:val="005A6E2E"/>
    <w:rsid w:val="005B223A"/>
    <w:rsid w:val="00663873"/>
    <w:rsid w:val="00671ED9"/>
    <w:rsid w:val="00677F2C"/>
    <w:rsid w:val="006A4074"/>
    <w:rsid w:val="006B3852"/>
    <w:rsid w:val="006B4E34"/>
    <w:rsid w:val="006C414F"/>
    <w:rsid w:val="007004C5"/>
    <w:rsid w:val="0071500D"/>
    <w:rsid w:val="007474EE"/>
    <w:rsid w:val="0076073D"/>
    <w:rsid w:val="007730BC"/>
    <w:rsid w:val="00791799"/>
    <w:rsid w:val="007B39F8"/>
    <w:rsid w:val="007D0092"/>
    <w:rsid w:val="007D381C"/>
    <w:rsid w:val="00863697"/>
    <w:rsid w:val="00866FA9"/>
    <w:rsid w:val="00890C0B"/>
    <w:rsid w:val="00893A05"/>
    <w:rsid w:val="008C0CB4"/>
    <w:rsid w:val="008D484C"/>
    <w:rsid w:val="00942AD7"/>
    <w:rsid w:val="00975017"/>
    <w:rsid w:val="00992994"/>
    <w:rsid w:val="00A511CA"/>
    <w:rsid w:val="00A52132"/>
    <w:rsid w:val="00A629AF"/>
    <w:rsid w:val="00A72630"/>
    <w:rsid w:val="00A82755"/>
    <w:rsid w:val="00AA0EA8"/>
    <w:rsid w:val="00AE4CE6"/>
    <w:rsid w:val="00B048AF"/>
    <w:rsid w:val="00B04D1F"/>
    <w:rsid w:val="00B20C9E"/>
    <w:rsid w:val="00B751EB"/>
    <w:rsid w:val="00BB0888"/>
    <w:rsid w:val="00BD5A9C"/>
    <w:rsid w:val="00BF068D"/>
    <w:rsid w:val="00C41980"/>
    <w:rsid w:val="00C430D2"/>
    <w:rsid w:val="00CA5EE3"/>
    <w:rsid w:val="00CC6B75"/>
    <w:rsid w:val="00CD20C6"/>
    <w:rsid w:val="00CE5808"/>
    <w:rsid w:val="00D64175"/>
    <w:rsid w:val="00D775D6"/>
    <w:rsid w:val="00DB004D"/>
    <w:rsid w:val="00DE0D2A"/>
    <w:rsid w:val="00E5746E"/>
    <w:rsid w:val="00E651AB"/>
    <w:rsid w:val="00E72C66"/>
    <w:rsid w:val="00E74998"/>
    <w:rsid w:val="00E75E1B"/>
    <w:rsid w:val="00EA0BD1"/>
    <w:rsid w:val="00EA4BC2"/>
    <w:rsid w:val="00EB421A"/>
    <w:rsid w:val="00EC271F"/>
    <w:rsid w:val="00EC51B6"/>
    <w:rsid w:val="00ED5F35"/>
    <w:rsid w:val="00EE629C"/>
    <w:rsid w:val="00F75F73"/>
    <w:rsid w:val="00F8242F"/>
    <w:rsid w:val="00FA1E72"/>
    <w:rsid w:val="00FD65DC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0D64B-98F9-4602-8B19-A2BE1655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6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6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65</cp:revision>
  <cp:lastPrinted>2024-07-04T06:06:00Z</cp:lastPrinted>
  <dcterms:created xsi:type="dcterms:W3CDTF">2023-07-27T07:48:00Z</dcterms:created>
  <dcterms:modified xsi:type="dcterms:W3CDTF">2024-07-05T07:41:00Z</dcterms:modified>
</cp:coreProperties>
</file>