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2973" w:rsidRPr="00CB5BBC" w:rsidRDefault="00442973" w:rsidP="00442973">
      <w:pPr>
        <w:tabs>
          <w:tab w:val="left" w:pos="0"/>
        </w:tabs>
        <w:overflowPunct w:val="0"/>
        <w:autoSpaceDE w:val="0"/>
        <w:jc w:val="center"/>
        <w:rPr>
          <w:noProof/>
          <w:color w:val="0000FF"/>
          <w:sz w:val="24"/>
          <w:szCs w:val="24"/>
        </w:rPr>
      </w:pPr>
      <w:r w:rsidRPr="00CB5BBC">
        <w:rPr>
          <w:noProof/>
          <w:sz w:val="24"/>
          <w:szCs w:val="24"/>
          <w:lang w:eastAsia="ru-RU"/>
        </w:rPr>
        <w:drawing>
          <wp:inline distT="0" distB="0" distL="0" distR="0">
            <wp:extent cx="904875" cy="1038225"/>
            <wp:effectExtent l="19050" t="0" r="952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42973" w:rsidRPr="00CB5BBC" w:rsidRDefault="00442973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42973" w:rsidRPr="00CB5BBC" w:rsidRDefault="00442973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B5BBC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  <w:r w:rsidR="00CB5BBC" w:rsidRPr="00CB5BBC">
        <w:rPr>
          <w:rFonts w:ascii="Times New Roman" w:hAnsi="Times New Roman" w:cs="Times New Roman"/>
          <w:b/>
          <w:sz w:val="24"/>
          <w:szCs w:val="24"/>
        </w:rPr>
        <w:t>Киевского</w:t>
      </w:r>
      <w:r w:rsidRPr="00CB5BBC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442973" w:rsidRPr="00CB5BBC" w:rsidRDefault="00442973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42973" w:rsidRPr="00CB5BBC" w:rsidRDefault="00442973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B5BBC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442973" w:rsidRPr="00CB5BBC" w:rsidRDefault="00442973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31E1" w:rsidRDefault="001831E1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42973" w:rsidRPr="00CB5BBC" w:rsidRDefault="006A6E38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16</w:t>
      </w:r>
      <w:r w:rsidR="000A3C08" w:rsidRPr="00CB5BBC">
        <w:rPr>
          <w:rFonts w:ascii="Times New Roman" w:hAnsi="Times New Roman" w:cs="Times New Roman"/>
          <w:b/>
          <w:sz w:val="24"/>
          <w:szCs w:val="24"/>
        </w:rPr>
        <w:t>.0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="000A3C08" w:rsidRPr="00CB5BBC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2025</w:t>
      </w:r>
      <w:r w:rsidR="00442973" w:rsidRPr="00CB5BBC">
        <w:rPr>
          <w:rFonts w:ascii="Times New Roman" w:hAnsi="Times New Roman" w:cs="Times New Roman"/>
          <w:b/>
          <w:sz w:val="24"/>
          <w:szCs w:val="24"/>
        </w:rPr>
        <w:t xml:space="preserve">                 </w:t>
      </w:r>
      <w:r w:rsidR="000A3C08" w:rsidRPr="00CB5BBC">
        <w:rPr>
          <w:rFonts w:ascii="Times New Roman" w:hAnsi="Times New Roman" w:cs="Times New Roman"/>
          <w:b/>
          <w:sz w:val="24"/>
          <w:szCs w:val="24"/>
        </w:rPr>
        <w:t xml:space="preserve">                            № </w:t>
      </w:r>
      <w:r>
        <w:rPr>
          <w:rFonts w:ascii="Times New Roman" w:hAnsi="Times New Roman" w:cs="Times New Roman"/>
          <w:b/>
          <w:sz w:val="24"/>
          <w:szCs w:val="24"/>
        </w:rPr>
        <w:t>103</w:t>
      </w:r>
      <w:r w:rsidR="00442973" w:rsidRPr="00CB5BB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с. </w:t>
      </w:r>
      <w:r w:rsidR="00CB5BBC" w:rsidRPr="00CB5BBC">
        <w:rPr>
          <w:rFonts w:ascii="Times New Roman" w:hAnsi="Times New Roman" w:cs="Times New Roman"/>
          <w:b/>
          <w:sz w:val="24"/>
          <w:szCs w:val="24"/>
        </w:rPr>
        <w:t>Киевка</w:t>
      </w:r>
    </w:p>
    <w:p w:rsidR="00442973" w:rsidRPr="00CB5BBC" w:rsidRDefault="00442973" w:rsidP="00442973">
      <w:pPr>
        <w:pStyle w:val="a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72B6E" w:rsidRDefault="00E72B6E" w:rsidP="00E72B6E">
      <w:pPr>
        <w:pStyle w:val="a8"/>
        <w:rPr>
          <w:rFonts w:ascii="Times New Roman" w:hAnsi="Times New Roman" w:cs="Times New Roman"/>
          <w:b/>
          <w:sz w:val="24"/>
          <w:lang w:eastAsia="ru-RU"/>
        </w:rPr>
      </w:pPr>
      <w:r w:rsidRPr="00E72B6E">
        <w:rPr>
          <w:rFonts w:ascii="Times New Roman" w:hAnsi="Times New Roman" w:cs="Times New Roman"/>
          <w:b/>
          <w:sz w:val="24"/>
          <w:lang w:eastAsia="ru-RU"/>
        </w:rPr>
        <w:t xml:space="preserve">Об определении мест, на которые запрещается </w:t>
      </w:r>
    </w:p>
    <w:p w:rsidR="00E72B6E" w:rsidRDefault="00E72B6E" w:rsidP="00E72B6E">
      <w:pPr>
        <w:pStyle w:val="a8"/>
        <w:rPr>
          <w:rFonts w:ascii="Times New Roman" w:hAnsi="Times New Roman" w:cs="Times New Roman"/>
          <w:b/>
          <w:sz w:val="24"/>
          <w:lang w:eastAsia="ru-RU"/>
        </w:rPr>
      </w:pPr>
      <w:r w:rsidRPr="00E72B6E">
        <w:rPr>
          <w:rFonts w:ascii="Times New Roman" w:hAnsi="Times New Roman" w:cs="Times New Roman"/>
          <w:b/>
          <w:sz w:val="24"/>
          <w:lang w:eastAsia="ru-RU"/>
        </w:rPr>
        <w:t xml:space="preserve">возвращать животных без владельцев в границах </w:t>
      </w:r>
    </w:p>
    <w:p w:rsidR="0087470E" w:rsidRDefault="00E72B6E" w:rsidP="00E72B6E">
      <w:pPr>
        <w:pStyle w:val="a8"/>
        <w:rPr>
          <w:rFonts w:ascii="Times New Roman" w:hAnsi="Times New Roman" w:cs="Times New Roman"/>
          <w:b/>
          <w:sz w:val="24"/>
          <w:lang w:eastAsia="ru-RU"/>
        </w:rPr>
      </w:pPr>
      <w:r w:rsidRPr="00CB5B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Киевского</w:t>
      </w:r>
      <w:r w:rsidRPr="00E72B6E">
        <w:rPr>
          <w:rFonts w:ascii="Times New Roman" w:hAnsi="Times New Roman" w:cs="Times New Roman"/>
          <w:b/>
          <w:sz w:val="24"/>
          <w:lang w:eastAsia="ru-RU"/>
        </w:rPr>
        <w:t xml:space="preserve"> сельского поселения </w:t>
      </w:r>
    </w:p>
    <w:p w:rsidR="00E72B6E" w:rsidRPr="00CB5BBC" w:rsidRDefault="00E72B6E" w:rsidP="00E72B6E">
      <w:pPr>
        <w:pStyle w:val="a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72B6E" w:rsidRPr="00E72B6E" w:rsidRDefault="00E72B6E" w:rsidP="00E72B6E">
      <w:pPr>
        <w:pStyle w:val="a8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eastAsia="ru-RU"/>
        </w:rPr>
        <w:t xml:space="preserve">         </w:t>
      </w:r>
      <w:r w:rsidRPr="00E72B6E">
        <w:rPr>
          <w:rFonts w:ascii="Times New Roman" w:hAnsi="Times New Roman" w:cs="Times New Roman"/>
          <w:sz w:val="24"/>
          <w:lang w:eastAsia="ru-RU"/>
        </w:rPr>
        <w:t xml:space="preserve">В целях регулирования вопросов в сфере благоустройства территории </w:t>
      </w:r>
      <w:r>
        <w:rPr>
          <w:rFonts w:ascii="Times New Roman" w:hAnsi="Times New Roman" w:cs="Times New Roman"/>
          <w:sz w:val="24"/>
          <w:lang w:eastAsia="ru-RU"/>
        </w:rPr>
        <w:t>Киевского</w:t>
      </w:r>
      <w:r w:rsidRPr="00E72B6E">
        <w:rPr>
          <w:rFonts w:ascii="Times New Roman" w:hAnsi="Times New Roman" w:cs="Times New Roman"/>
          <w:sz w:val="24"/>
          <w:lang w:eastAsia="ru-RU"/>
        </w:rPr>
        <w:t xml:space="preserve"> сельского поселения </w:t>
      </w:r>
      <w:r>
        <w:rPr>
          <w:rFonts w:ascii="Times New Roman" w:hAnsi="Times New Roman" w:cs="Times New Roman"/>
          <w:sz w:val="24"/>
          <w:lang w:eastAsia="ru-RU"/>
        </w:rPr>
        <w:t xml:space="preserve">Ремонтненского </w:t>
      </w:r>
      <w:r w:rsidRPr="00E72B6E">
        <w:rPr>
          <w:rFonts w:ascii="Times New Roman" w:hAnsi="Times New Roman" w:cs="Times New Roman"/>
          <w:sz w:val="24"/>
          <w:lang w:eastAsia="ru-RU"/>
        </w:rPr>
        <w:t xml:space="preserve">района в части </w:t>
      </w:r>
      <w:r>
        <w:rPr>
          <w:rFonts w:ascii="Times New Roman" w:hAnsi="Times New Roman" w:cs="Times New Roman"/>
          <w:sz w:val="24"/>
          <w:lang w:eastAsia="ru-RU"/>
        </w:rPr>
        <w:t xml:space="preserve">содержания домашних животных и </w:t>
      </w:r>
      <w:r w:rsidRPr="00E72B6E">
        <w:rPr>
          <w:rFonts w:ascii="Times New Roman" w:hAnsi="Times New Roman" w:cs="Times New Roman"/>
          <w:sz w:val="24"/>
          <w:lang w:eastAsia="ru-RU"/>
        </w:rPr>
        <w:t xml:space="preserve">повышения комфортности условий проживания граждан, в соответствии со статьей 18 Федерального Закона Российской Федерации  от 27 декабря 2008 года № 498-ФЗ «Об ответственном обращении с животными и о внесении изменений в отдельные законодательные акты Российской Федерации», </w:t>
      </w:r>
      <w:r>
        <w:rPr>
          <w:rFonts w:ascii="Times New Roman" w:hAnsi="Times New Roman" w:cs="Times New Roman"/>
          <w:sz w:val="24"/>
          <w:lang w:eastAsia="ru-RU"/>
        </w:rPr>
        <w:t>статьей 14 Федерального закона от 06.10.2003 № 131 «Об общих принципах организации местного самоуправления в РФ»</w:t>
      </w:r>
      <w:r w:rsidRPr="00E72B6E">
        <w:rPr>
          <w:rFonts w:ascii="Times New Roman" w:hAnsi="Times New Roman" w:cs="Times New Roman"/>
          <w:sz w:val="24"/>
          <w:lang w:eastAsia="ru-RU"/>
        </w:rPr>
        <w:t xml:space="preserve">, </w:t>
      </w:r>
      <w:r w:rsidR="006A6E38">
        <w:rPr>
          <w:rFonts w:ascii="Times New Roman" w:hAnsi="Times New Roman" w:cs="Times New Roman"/>
          <w:sz w:val="24"/>
          <w:lang w:eastAsia="ru-RU"/>
        </w:rPr>
        <w:t>пунктом 1.5. постановления</w:t>
      </w:r>
      <w:bookmarkStart w:id="0" w:name="_GoBack"/>
      <w:bookmarkEnd w:id="0"/>
      <w:r w:rsidR="006A6E38">
        <w:rPr>
          <w:rFonts w:ascii="Times New Roman" w:hAnsi="Times New Roman" w:cs="Times New Roman"/>
          <w:sz w:val="24"/>
          <w:lang w:eastAsia="ru-RU"/>
        </w:rPr>
        <w:t xml:space="preserve"> Правительства РО от 14.01.2020 № 21 «Об утверждении Порядка осуществления деятельности по обращению с животными без владельцев на территории Ростовской области», </w:t>
      </w:r>
      <w:r w:rsidRPr="00E72B6E">
        <w:rPr>
          <w:rFonts w:ascii="Times New Roman" w:hAnsi="Times New Roman" w:cs="Times New Roman"/>
          <w:color w:val="000000"/>
          <w:sz w:val="24"/>
        </w:rPr>
        <w:t xml:space="preserve">руководствуясь Уставом </w:t>
      </w:r>
      <w:r>
        <w:rPr>
          <w:rFonts w:ascii="Times New Roman" w:hAnsi="Times New Roman" w:cs="Times New Roman"/>
          <w:bCs/>
          <w:color w:val="000000"/>
          <w:sz w:val="24"/>
        </w:rPr>
        <w:t>Киевского</w:t>
      </w:r>
      <w:r w:rsidRPr="00E72B6E">
        <w:rPr>
          <w:rFonts w:ascii="Times New Roman" w:hAnsi="Times New Roman" w:cs="Times New Roman"/>
          <w:bCs/>
          <w:color w:val="000000"/>
          <w:sz w:val="24"/>
        </w:rPr>
        <w:t xml:space="preserve"> сельского поселения</w:t>
      </w:r>
      <w:r w:rsidRPr="00E72B6E">
        <w:rPr>
          <w:rFonts w:ascii="Times New Roman" w:hAnsi="Times New Roman" w:cs="Times New Roman"/>
          <w:sz w:val="24"/>
        </w:rPr>
        <w:t>:</w:t>
      </w:r>
    </w:p>
    <w:p w:rsidR="00442973" w:rsidRPr="00CB5BBC" w:rsidRDefault="00442973" w:rsidP="00ED411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42973" w:rsidRDefault="00442973" w:rsidP="00E72B6E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1831E1" w:rsidRPr="00CB5BBC" w:rsidRDefault="001831E1" w:rsidP="00E72B6E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E72B6E" w:rsidRPr="00E72B6E" w:rsidRDefault="00E72B6E" w:rsidP="00E72B6E">
      <w:pPr>
        <w:pStyle w:val="a8"/>
        <w:rPr>
          <w:rFonts w:ascii="Times New Roman" w:hAnsi="Times New Roman" w:cs="Times New Roman"/>
          <w:sz w:val="24"/>
          <w:szCs w:val="24"/>
        </w:rPr>
      </w:pPr>
      <w:r w:rsidRPr="00E72B6E">
        <w:rPr>
          <w:rFonts w:ascii="Times New Roman" w:hAnsi="Times New Roman" w:cs="Times New Roman"/>
          <w:sz w:val="24"/>
          <w:szCs w:val="24"/>
        </w:rPr>
        <w:t xml:space="preserve">1. Определить места, на которые запрещается возврат животных без владельцев в границах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E72B6E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6A4B06" w:rsidRPr="00E72B6E">
        <w:rPr>
          <w:rFonts w:ascii="Times New Roman" w:hAnsi="Times New Roman" w:cs="Times New Roman"/>
          <w:sz w:val="24"/>
          <w:szCs w:val="24"/>
        </w:rPr>
        <w:t xml:space="preserve">поселения </w:t>
      </w:r>
      <w:r w:rsidR="006A4B06">
        <w:rPr>
          <w:rFonts w:ascii="Times New Roman" w:hAnsi="Times New Roman" w:cs="Times New Roman"/>
          <w:sz w:val="24"/>
          <w:szCs w:val="24"/>
        </w:rPr>
        <w:t>(</w:t>
      </w:r>
      <w:r w:rsidRPr="00E72B6E">
        <w:rPr>
          <w:rFonts w:ascii="Times New Roman" w:hAnsi="Times New Roman" w:cs="Times New Roman"/>
          <w:sz w:val="24"/>
          <w:szCs w:val="24"/>
        </w:rPr>
        <w:t>прежние места обитания):</w:t>
      </w:r>
    </w:p>
    <w:p w:rsidR="00E72B6E" w:rsidRPr="00E72B6E" w:rsidRDefault="00E72B6E" w:rsidP="00E72B6E">
      <w:pPr>
        <w:pStyle w:val="a8"/>
        <w:rPr>
          <w:rFonts w:ascii="Times New Roman" w:hAnsi="Times New Roman" w:cs="Times New Roman"/>
          <w:sz w:val="24"/>
          <w:szCs w:val="24"/>
        </w:rPr>
      </w:pPr>
      <w:r w:rsidRPr="00E72B6E">
        <w:rPr>
          <w:rFonts w:ascii="Times New Roman" w:hAnsi="Times New Roman" w:cs="Times New Roman"/>
          <w:sz w:val="24"/>
          <w:szCs w:val="24"/>
        </w:rPr>
        <w:t>- территории общего пользования (в том числе площади, улицы, проезды, набережные, береговые полосы водных объектов общего пользования, скверы, бульвары, парки и другие территории, которыми беспрепятственно пользуется неограниченный круг лиц);</w:t>
      </w:r>
    </w:p>
    <w:p w:rsidR="00E72B6E" w:rsidRPr="00E72B6E" w:rsidRDefault="00E72B6E" w:rsidP="00E72B6E">
      <w:pPr>
        <w:pStyle w:val="a8"/>
        <w:rPr>
          <w:rFonts w:ascii="Times New Roman" w:hAnsi="Times New Roman" w:cs="Times New Roman"/>
          <w:sz w:val="24"/>
          <w:szCs w:val="24"/>
        </w:rPr>
      </w:pPr>
      <w:r w:rsidRPr="00E72B6E">
        <w:rPr>
          <w:rFonts w:ascii="Times New Roman" w:hAnsi="Times New Roman" w:cs="Times New Roman"/>
          <w:sz w:val="24"/>
          <w:szCs w:val="24"/>
        </w:rPr>
        <w:t>- детские игровые и детские спортивные площадки;</w:t>
      </w:r>
    </w:p>
    <w:p w:rsidR="00E72B6E" w:rsidRPr="00E72B6E" w:rsidRDefault="00E72B6E" w:rsidP="00E72B6E">
      <w:pPr>
        <w:pStyle w:val="a8"/>
        <w:rPr>
          <w:rFonts w:ascii="Times New Roman" w:hAnsi="Times New Roman" w:cs="Times New Roman"/>
          <w:sz w:val="24"/>
          <w:szCs w:val="24"/>
        </w:rPr>
      </w:pPr>
      <w:r w:rsidRPr="00E72B6E">
        <w:rPr>
          <w:rFonts w:ascii="Times New Roman" w:hAnsi="Times New Roman" w:cs="Times New Roman"/>
          <w:sz w:val="24"/>
          <w:szCs w:val="24"/>
        </w:rPr>
        <w:t>- спортивные площадки, спортивные комплексы для занятий активными видами спо</w:t>
      </w:r>
      <w:r w:rsidR="00D82D42">
        <w:rPr>
          <w:rFonts w:ascii="Times New Roman" w:hAnsi="Times New Roman" w:cs="Times New Roman"/>
          <w:sz w:val="24"/>
          <w:szCs w:val="24"/>
        </w:rPr>
        <w:t>рта, площадки</w:t>
      </w:r>
      <w:r w:rsidRPr="00E72B6E">
        <w:rPr>
          <w:rFonts w:ascii="Times New Roman" w:hAnsi="Times New Roman" w:cs="Times New Roman"/>
          <w:sz w:val="24"/>
          <w:szCs w:val="24"/>
        </w:rPr>
        <w:t>;</w:t>
      </w:r>
    </w:p>
    <w:p w:rsidR="00E72B6E" w:rsidRPr="00E72B6E" w:rsidRDefault="00E72B6E" w:rsidP="00E72B6E">
      <w:pPr>
        <w:pStyle w:val="a8"/>
        <w:rPr>
          <w:rFonts w:ascii="Times New Roman" w:hAnsi="Times New Roman" w:cs="Times New Roman"/>
          <w:sz w:val="24"/>
          <w:szCs w:val="24"/>
        </w:rPr>
      </w:pPr>
      <w:r w:rsidRPr="00E72B6E">
        <w:rPr>
          <w:rFonts w:ascii="Times New Roman" w:hAnsi="Times New Roman" w:cs="Times New Roman"/>
          <w:sz w:val="24"/>
          <w:szCs w:val="24"/>
        </w:rPr>
        <w:t>- места размещения нестационарных торговых объектов;</w:t>
      </w:r>
    </w:p>
    <w:p w:rsidR="00E72B6E" w:rsidRPr="00E72B6E" w:rsidRDefault="00E72B6E" w:rsidP="00E72B6E">
      <w:pPr>
        <w:pStyle w:val="a8"/>
        <w:rPr>
          <w:rFonts w:ascii="Times New Roman" w:hAnsi="Times New Roman" w:cs="Times New Roman"/>
          <w:sz w:val="24"/>
          <w:szCs w:val="24"/>
        </w:rPr>
      </w:pPr>
      <w:r w:rsidRPr="00E72B6E">
        <w:rPr>
          <w:rFonts w:ascii="Times New Roman" w:hAnsi="Times New Roman" w:cs="Times New Roman"/>
          <w:sz w:val="24"/>
          <w:szCs w:val="24"/>
        </w:rPr>
        <w:t>- кладбища и мемориальные зоны;</w:t>
      </w:r>
    </w:p>
    <w:p w:rsidR="00E72B6E" w:rsidRPr="00E72B6E" w:rsidRDefault="00E72B6E" w:rsidP="00E72B6E">
      <w:pPr>
        <w:pStyle w:val="a8"/>
        <w:rPr>
          <w:rFonts w:ascii="Times New Roman" w:hAnsi="Times New Roman" w:cs="Times New Roman"/>
          <w:sz w:val="24"/>
          <w:szCs w:val="24"/>
        </w:rPr>
      </w:pPr>
      <w:r w:rsidRPr="00E72B6E">
        <w:rPr>
          <w:rFonts w:ascii="Times New Roman" w:hAnsi="Times New Roman" w:cs="Times New Roman"/>
          <w:sz w:val="24"/>
          <w:szCs w:val="24"/>
        </w:rPr>
        <w:t>- территории лечебных учреждений;</w:t>
      </w:r>
    </w:p>
    <w:p w:rsidR="00E72B6E" w:rsidRPr="00E72B6E" w:rsidRDefault="00E72B6E" w:rsidP="00E72B6E">
      <w:pPr>
        <w:pStyle w:val="a8"/>
        <w:rPr>
          <w:rFonts w:ascii="Times New Roman" w:hAnsi="Times New Roman" w:cs="Times New Roman"/>
          <w:sz w:val="24"/>
          <w:szCs w:val="24"/>
        </w:rPr>
      </w:pPr>
      <w:r w:rsidRPr="00E72B6E">
        <w:rPr>
          <w:rFonts w:ascii="Times New Roman" w:hAnsi="Times New Roman" w:cs="Times New Roman"/>
          <w:sz w:val="24"/>
          <w:szCs w:val="24"/>
        </w:rPr>
        <w:t>- площадки танцевальные, для отдыха и досуга, проведения массовых мероприятий, размещения аттракционов, средств информации;</w:t>
      </w:r>
    </w:p>
    <w:p w:rsidR="00E72B6E" w:rsidRDefault="00E72B6E" w:rsidP="00E72B6E">
      <w:pPr>
        <w:pStyle w:val="a8"/>
        <w:rPr>
          <w:rFonts w:ascii="Times New Roman" w:hAnsi="Times New Roman" w:cs="Times New Roman"/>
          <w:sz w:val="24"/>
          <w:szCs w:val="24"/>
        </w:rPr>
      </w:pPr>
      <w:r w:rsidRPr="00E72B6E">
        <w:rPr>
          <w:rFonts w:ascii="Times New Roman" w:hAnsi="Times New Roman" w:cs="Times New Roman"/>
          <w:sz w:val="24"/>
          <w:szCs w:val="24"/>
        </w:rPr>
        <w:t>- водоохранные зоны.</w:t>
      </w:r>
    </w:p>
    <w:p w:rsidR="004765EB" w:rsidRPr="00E72B6E" w:rsidRDefault="004765EB" w:rsidP="00E72B6E">
      <w:pPr>
        <w:pStyle w:val="a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1831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Юридические лица и индивидуальные предприниматели осуществляют: возврат не проявляющих немотивированной агрессивности животных без владельцев на прежние места обитания после завершения в приюте для животных мероприятий по стерилизации, мечению, карантированию, лечению, вакцинации.</w:t>
      </w:r>
    </w:p>
    <w:p w:rsidR="00E72B6E" w:rsidRDefault="004765EB" w:rsidP="00E72B6E">
      <w:pPr>
        <w:pStyle w:val="a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E72B6E" w:rsidRPr="00E72B6E">
        <w:rPr>
          <w:rFonts w:ascii="Times New Roman" w:hAnsi="Times New Roman" w:cs="Times New Roman"/>
          <w:sz w:val="24"/>
          <w:szCs w:val="24"/>
        </w:rPr>
        <w:t xml:space="preserve">. Ответственным должностным лицом по принятию решения о возврате животных без владельцев на прежние места обитания является глава </w:t>
      </w:r>
      <w:r w:rsidR="00D82D4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E72B6E">
        <w:rPr>
          <w:rFonts w:ascii="Times New Roman" w:hAnsi="Times New Roman" w:cs="Times New Roman"/>
          <w:sz w:val="24"/>
          <w:szCs w:val="24"/>
        </w:rPr>
        <w:t>Киевского</w:t>
      </w:r>
      <w:r w:rsidR="00E72B6E" w:rsidRPr="00E72B6E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D82D42">
        <w:rPr>
          <w:rFonts w:ascii="Times New Roman" w:hAnsi="Times New Roman" w:cs="Times New Roman"/>
          <w:sz w:val="24"/>
          <w:szCs w:val="24"/>
        </w:rPr>
        <w:t>.</w:t>
      </w:r>
    </w:p>
    <w:p w:rsidR="001831E1" w:rsidRDefault="001831E1" w:rsidP="00E72B6E">
      <w:pPr>
        <w:pStyle w:val="a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4. Постановление № 79 от 22.08.2022 «Об о</w:t>
      </w:r>
      <w:r w:rsidRPr="00E72B6E">
        <w:rPr>
          <w:rFonts w:ascii="Times New Roman" w:hAnsi="Times New Roman" w:cs="Times New Roman"/>
          <w:sz w:val="24"/>
          <w:szCs w:val="24"/>
        </w:rPr>
        <w:t>предел</w:t>
      </w:r>
      <w:r>
        <w:rPr>
          <w:rFonts w:ascii="Times New Roman" w:hAnsi="Times New Roman" w:cs="Times New Roman"/>
          <w:sz w:val="24"/>
          <w:szCs w:val="24"/>
        </w:rPr>
        <w:t>ении</w:t>
      </w:r>
      <w:r w:rsidRPr="00E72B6E">
        <w:rPr>
          <w:rFonts w:ascii="Times New Roman" w:hAnsi="Times New Roman" w:cs="Times New Roman"/>
          <w:sz w:val="24"/>
          <w:szCs w:val="24"/>
        </w:rPr>
        <w:t xml:space="preserve"> мест, на которые запрещается возврат животных без владельцев в границах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E72B6E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  <w:szCs w:val="24"/>
        </w:rPr>
        <w:t>» считать утратившим силу.</w:t>
      </w:r>
      <w:r w:rsidRPr="00E72B6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42973" w:rsidRDefault="001831E1" w:rsidP="00E72B6E">
      <w:pPr>
        <w:pStyle w:val="a8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AA0612" w:rsidRPr="00E72B6E">
        <w:rPr>
          <w:rFonts w:ascii="Times New Roman" w:hAnsi="Times New Roman" w:cs="Times New Roman"/>
          <w:sz w:val="24"/>
          <w:szCs w:val="24"/>
        </w:rPr>
        <w:t xml:space="preserve">. </w:t>
      </w:r>
      <w:r w:rsidR="00442973" w:rsidRPr="00E72B6E">
        <w:rPr>
          <w:rFonts w:ascii="Times New Roman" w:hAnsi="Times New Roman" w:cs="Times New Roman"/>
          <w:bCs/>
          <w:sz w:val="24"/>
          <w:szCs w:val="24"/>
        </w:rPr>
        <w:t xml:space="preserve">Настоящее постановление подлежит размещению на официальном интернет-сайте Администрации </w:t>
      </w:r>
      <w:r w:rsidR="00CB5BBC" w:rsidRPr="00E72B6E">
        <w:rPr>
          <w:rFonts w:ascii="Times New Roman" w:hAnsi="Times New Roman" w:cs="Times New Roman"/>
          <w:bCs/>
          <w:sz w:val="24"/>
          <w:szCs w:val="24"/>
        </w:rPr>
        <w:t>Киевского</w:t>
      </w:r>
      <w:r w:rsidR="00442973" w:rsidRPr="00E72B6E"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поселения.</w:t>
      </w:r>
    </w:p>
    <w:p w:rsidR="0087470E" w:rsidRPr="00E72B6E" w:rsidRDefault="001831E1" w:rsidP="00E72B6E">
      <w:pPr>
        <w:pStyle w:val="a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AA0612" w:rsidRPr="00E72B6E">
        <w:rPr>
          <w:rFonts w:ascii="Times New Roman" w:hAnsi="Times New Roman" w:cs="Times New Roman"/>
          <w:sz w:val="24"/>
          <w:szCs w:val="24"/>
        </w:rPr>
        <w:t xml:space="preserve">. </w:t>
      </w:r>
      <w:r w:rsidR="0087470E" w:rsidRPr="00E72B6E">
        <w:rPr>
          <w:rFonts w:ascii="Times New Roman" w:hAnsi="Times New Roman" w:cs="Times New Roman"/>
          <w:sz w:val="24"/>
          <w:szCs w:val="24"/>
        </w:rPr>
        <w:t>Контроль за выполнением настоящего постановления оставляю за собой.</w:t>
      </w:r>
    </w:p>
    <w:tbl>
      <w:tblPr>
        <w:tblpPr w:leftFromText="180" w:rightFromText="180" w:vertAnchor="text" w:horzAnchor="margin" w:tblpY="32"/>
        <w:tblW w:w="9747" w:type="dxa"/>
        <w:tblLook w:val="04A0" w:firstRow="1" w:lastRow="0" w:firstColumn="1" w:lastColumn="0" w:noHBand="0" w:noVBand="1"/>
      </w:tblPr>
      <w:tblGrid>
        <w:gridCol w:w="4608"/>
        <w:gridCol w:w="1772"/>
        <w:gridCol w:w="3367"/>
      </w:tblGrid>
      <w:tr w:rsidR="004765EB" w:rsidRPr="00CB5BBC" w:rsidTr="004765EB">
        <w:tc>
          <w:tcPr>
            <w:tcW w:w="4608" w:type="dxa"/>
          </w:tcPr>
          <w:p w:rsidR="00092C82" w:rsidRDefault="00092C82" w:rsidP="004765EB">
            <w:pPr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1831E1" w:rsidRDefault="001831E1" w:rsidP="004765EB">
            <w:pPr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1831E1" w:rsidRDefault="001831E1" w:rsidP="004765EB">
            <w:pPr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4765EB" w:rsidRPr="00CB5BBC" w:rsidRDefault="004765EB" w:rsidP="004765EB">
            <w:pPr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B5B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Глава Администрации</w:t>
            </w:r>
          </w:p>
          <w:p w:rsidR="004765EB" w:rsidRPr="00CB5BBC" w:rsidRDefault="004765EB" w:rsidP="004765EB">
            <w:pPr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B5B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Киевского сельского поселения                        </w:t>
            </w:r>
          </w:p>
        </w:tc>
        <w:tc>
          <w:tcPr>
            <w:tcW w:w="1772" w:type="dxa"/>
          </w:tcPr>
          <w:p w:rsidR="004765EB" w:rsidRPr="00CB5BBC" w:rsidRDefault="004765EB" w:rsidP="004765EB">
            <w:pPr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B5B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          </w:t>
            </w:r>
          </w:p>
        </w:tc>
        <w:tc>
          <w:tcPr>
            <w:tcW w:w="3367" w:type="dxa"/>
            <w:vAlign w:val="bottom"/>
          </w:tcPr>
          <w:p w:rsidR="004765EB" w:rsidRPr="00CB5BBC" w:rsidRDefault="004765EB" w:rsidP="004765EB">
            <w:pPr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B5B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Г.Г.Головченко</w:t>
            </w:r>
          </w:p>
        </w:tc>
      </w:tr>
    </w:tbl>
    <w:p w:rsidR="0087470E" w:rsidRDefault="0087470E" w:rsidP="00ED41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7470E" w:rsidRPr="00CB5BBC" w:rsidRDefault="0087470E" w:rsidP="00E72B6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87470E" w:rsidRPr="00CB5BBC" w:rsidSect="00D82D42">
      <w:footerReference w:type="default" r:id="rId8"/>
      <w:pgSz w:w="11906" w:h="16838"/>
      <w:pgMar w:top="426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18A2" w:rsidRDefault="006318A2">
      <w:pPr>
        <w:spacing w:after="0" w:line="240" w:lineRule="auto"/>
      </w:pPr>
      <w:r>
        <w:separator/>
      </w:r>
    </w:p>
  </w:endnote>
  <w:endnote w:type="continuationSeparator" w:id="0">
    <w:p w:rsidR="006318A2" w:rsidRDefault="006318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05762612"/>
      <w:docPartObj>
        <w:docPartGallery w:val="Page Numbers (Bottom of Page)"/>
        <w:docPartUnique/>
      </w:docPartObj>
    </w:sdtPr>
    <w:sdtEndPr/>
    <w:sdtContent>
      <w:p w:rsidR="00BE281A" w:rsidRDefault="00DE4717">
        <w:pPr>
          <w:pStyle w:val="a3"/>
          <w:jc w:val="right"/>
        </w:pPr>
        <w:r>
          <w:fldChar w:fldCharType="begin"/>
        </w:r>
        <w:r w:rsidR="006564ED">
          <w:instrText>PAGE   \* MERGEFORMAT</w:instrText>
        </w:r>
        <w:r>
          <w:fldChar w:fldCharType="separate"/>
        </w:r>
        <w:r w:rsidR="006A6E38">
          <w:rPr>
            <w:noProof/>
          </w:rPr>
          <w:t>1</w:t>
        </w:r>
        <w:r>
          <w:fldChar w:fldCharType="end"/>
        </w:r>
      </w:p>
    </w:sdtContent>
  </w:sdt>
  <w:p w:rsidR="00BE281A" w:rsidRDefault="006318A2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18A2" w:rsidRDefault="006318A2">
      <w:pPr>
        <w:spacing w:after="0" w:line="240" w:lineRule="auto"/>
      </w:pPr>
      <w:r>
        <w:separator/>
      </w:r>
    </w:p>
  </w:footnote>
  <w:footnote w:type="continuationSeparator" w:id="0">
    <w:p w:rsidR="006318A2" w:rsidRDefault="006318A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D008DA"/>
    <w:multiLevelType w:val="hybridMultilevel"/>
    <w:tmpl w:val="64CA36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FD7455"/>
    <w:multiLevelType w:val="hybridMultilevel"/>
    <w:tmpl w:val="993868F0"/>
    <w:lvl w:ilvl="0" w:tplc="ECFE7B96">
      <w:start w:val="1"/>
      <w:numFmt w:val="decimal"/>
      <w:lvlText w:val="%1"/>
      <w:lvlJc w:val="left"/>
      <w:pPr>
        <w:ind w:left="1068" w:hanging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A0612"/>
    <w:rsid w:val="00004D85"/>
    <w:rsid w:val="00040691"/>
    <w:rsid w:val="00092C82"/>
    <w:rsid w:val="000A3C08"/>
    <w:rsid w:val="000C2348"/>
    <w:rsid w:val="000D5C08"/>
    <w:rsid w:val="001272BB"/>
    <w:rsid w:val="001831E1"/>
    <w:rsid w:val="0019317E"/>
    <w:rsid w:val="001B5DAD"/>
    <w:rsid w:val="00217049"/>
    <w:rsid w:val="002501B2"/>
    <w:rsid w:val="0028274B"/>
    <w:rsid w:val="003A3699"/>
    <w:rsid w:val="003C04F5"/>
    <w:rsid w:val="004101FC"/>
    <w:rsid w:val="00426EF8"/>
    <w:rsid w:val="004272C1"/>
    <w:rsid w:val="00442973"/>
    <w:rsid w:val="004532F2"/>
    <w:rsid w:val="00463D55"/>
    <w:rsid w:val="004765EB"/>
    <w:rsid w:val="004E607D"/>
    <w:rsid w:val="00507FAE"/>
    <w:rsid w:val="005130CB"/>
    <w:rsid w:val="005715FB"/>
    <w:rsid w:val="005A00E5"/>
    <w:rsid w:val="005A6CA2"/>
    <w:rsid w:val="005D1A23"/>
    <w:rsid w:val="005E28B6"/>
    <w:rsid w:val="006318A2"/>
    <w:rsid w:val="006564ED"/>
    <w:rsid w:val="00687DCD"/>
    <w:rsid w:val="006A4238"/>
    <w:rsid w:val="006A4B06"/>
    <w:rsid w:val="006A6E38"/>
    <w:rsid w:val="006E692B"/>
    <w:rsid w:val="006F37C0"/>
    <w:rsid w:val="00712B17"/>
    <w:rsid w:val="00782C42"/>
    <w:rsid w:val="007F7ACB"/>
    <w:rsid w:val="00813114"/>
    <w:rsid w:val="0087470E"/>
    <w:rsid w:val="008D597E"/>
    <w:rsid w:val="009058C5"/>
    <w:rsid w:val="00937CEB"/>
    <w:rsid w:val="009C0D1F"/>
    <w:rsid w:val="009F71CC"/>
    <w:rsid w:val="00A17FFE"/>
    <w:rsid w:val="00A20C73"/>
    <w:rsid w:val="00AA0612"/>
    <w:rsid w:val="00AB06D4"/>
    <w:rsid w:val="00AE5CA7"/>
    <w:rsid w:val="00B3438A"/>
    <w:rsid w:val="00B37FCC"/>
    <w:rsid w:val="00B9334F"/>
    <w:rsid w:val="00BD63C5"/>
    <w:rsid w:val="00CB5BBC"/>
    <w:rsid w:val="00CD6309"/>
    <w:rsid w:val="00CE5772"/>
    <w:rsid w:val="00D5098F"/>
    <w:rsid w:val="00D8155F"/>
    <w:rsid w:val="00D82D42"/>
    <w:rsid w:val="00DC6A3F"/>
    <w:rsid w:val="00DE4717"/>
    <w:rsid w:val="00DF19FE"/>
    <w:rsid w:val="00E72B6E"/>
    <w:rsid w:val="00ED4117"/>
    <w:rsid w:val="00EE1DDF"/>
    <w:rsid w:val="00EF1A8E"/>
    <w:rsid w:val="00F07510"/>
    <w:rsid w:val="00F35E7D"/>
    <w:rsid w:val="00F36C06"/>
    <w:rsid w:val="00F52680"/>
    <w:rsid w:val="00FB31B6"/>
    <w:rsid w:val="00FE0A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7CE4D6"/>
  <w15:docId w15:val="{6930028B-6DD0-48BD-8759-2D6ABB4B9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06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AA06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AA0612"/>
  </w:style>
  <w:style w:type="paragraph" w:customStyle="1" w:styleId="ConsPlusTitle">
    <w:name w:val="ConsPlusTitle"/>
    <w:rsid w:val="006564E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B3438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5E28B6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F35E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5E7D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442973"/>
    <w:pPr>
      <w:spacing w:after="0" w:line="240" w:lineRule="auto"/>
    </w:pPr>
  </w:style>
  <w:style w:type="paragraph" w:styleId="a9">
    <w:name w:val="header"/>
    <w:basedOn w:val="a"/>
    <w:link w:val="aa"/>
    <w:uiPriority w:val="99"/>
    <w:unhideWhenUsed/>
    <w:rsid w:val="001831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1831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243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424</Words>
  <Characters>2422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Голубцова Тамара Евгеньевна</dc:creator>
  <cp:lastModifiedBy>Пользователь</cp:lastModifiedBy>
  <cp:revision>34</cp:revision>
  <cp:lastPrinted>2022-03-02T07:45:00Z</cp:lastPrinted>
  <dcterms:created xsi:type="dcterms:W3CDTF">2021-05-15T17:55:00Z</dcterms:created>
  <dcterms:modified xsi:type="dcterms:W3CDTF">2025-06-16T07:43:00Z</dcterms:modified>
</cp:coreProperties>
</file>