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0EC5" w:rsidRDefault="00AC0EC5" w:rsidP="00AC0EC5">
      <w:pPr>
        <w:tabs>
          <w:tab w:val="left" w:pos="210"/>
          <w:tab w:val="center" w:pos="487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807E1" w:rsidRPr="00E313C9" w:rsidRDefault="00AC0EC5" w:rsidP="00967B7C">
      <w:pPr>
        <w:tabs>
          <w:tab w:val="left" w:pos="210"/>
          <w:tab w:val="center" w:pos="487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313C9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752475" cy="874395"/>
            <wp:effectExtent l="0" t="0" r="9525" b="1905"/>
            <wp:docPr id="2" name="Рисунок 2" descr="untitl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untitled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287" cy="896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807E1" w:rsidRPr="00E313C9" w:rsidRDefault="000807E1" w:rsidP="000807E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0807E1" w:rsidRPr="008C39DC" w:rsidRDefault="000807E1" w:rsidP="008C39D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E313C9">
        <w:rPr>
          <w:rFonts w:ascii="Times New Roman" w:eastAsia="Times New Roman" w:hAnsi="Times New Roman" w:cs="Times New Roman"/>
          <w:b/>
          <w:bCs/>
          <w:sz w:val="24"/>
          <w:szCs w:val="24"/>
        </w:rPr>
        <w:t>Администрация</w:t>
      </w:r>
      <w:r w:rsidR="00894E68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="00BF13FA" w:rsidRPr="00E313C9">
        <w:rPr>
          <w:rFonts w:ascii="Times New Roman" w:eastAsia="Times New Roman" w:hAnsi="Times New Roman" w:cs="Times New Roman"/>
          <w:b/>
          <w:bCs/>
          <w:sz w:val="24"/>
          <w:szCs w:val="24"/>
        </w:rPr>
        <w:t>Киевского сельского поселения</w:t>
      </w:r>
    </w:p>
    <w:p w:rsidR="000807E1" w:rsidRPr="00E313C9" w:rsidRDefault="000807E1" w:rsidP="006116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807E1" w:rsidRPr="00E313C9" w:rsidRDefault="000807E1" w:rsidP="006116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313C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ПОСТАНОВЛЕНИЕ</w:t>
      </w:r>
    </w:p>
    <w:p w:rsidR="000807E1" w:rsidRPr="00E313C9" w:rsidRDefault="000807E1" w:rsidP="006116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807E1" w:rsidRPr="00E313C9" w:rsidRDefault="00654B7B" w:rsidP="00894E6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3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22</w:t>
      </w:r>
      <w:r w:rsidR="001507E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.05</w:t>
      </w:r>
      <w:r w:rsidR="006C28AA" w:rsidRPr="00E313C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.202</w:t>
      </w:r>
      <w:r w:rsidR="00FD77A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</w:t>
      </w:r>
      <w:r w:rsidR="000807E1" w:rsidRPr="00E313C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</w:t>
      </w:r>
      <w:r w:rsidR="00894E6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</w:t>
      </w:r>
      <w:r w:rsidR="000807E1" w:rsidRPr="00E313C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с. </w:t>
      </w:r>
      <w:r w:rsidR="0063203B" w:rsidRPr="00E313C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Киевка</w:t>
      </w:r>
      <w:r w:rsidR="000807E1" w:rsidRPr="00E313C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№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83</w:t>
      </w:r>
    </w:p>
    <w:p w:rsidR="000807E1" w:rsidRPr="00E313C9" w:rsidRDefault="000807E1" w:rsidP="000807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D35B6" w:rsidRPr="00ED35B6" w:rsidRDefault="00ED35B6" w:rsidP="00ED35B6">
      <w:pPr>
        <w:spacing w:after="0" w:line="216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D35B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мерах по устранению нарушений и недостатков,</w:t>
      </w:r>
    </w:p>
    <w:p w:rsidR="00ED35B6" w:rsidRPr="00ED35B6" w:rsidRDefault="00ED35B6" w:rsidP="00ED35B6">
      <w:pPr>
        <w:spacing w:after="0" w:line="216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D35B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выявленных Контрольно-счетной палатой Ростовской</w:t>
      </w:r>
    </w:p>
    <w:p w:rsidR="00ED35B6" w:rsidRPr="00ED35B6" w:rsidRDefault="00ED35B6" w:rsidP="00ED35B6">
      <w:pPr>
        <w:spacing w:after="0" w:line="216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D35B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области при проведении внешней проверки годового </w:t>
      </w:r>
    </w:p>
    <w:p w:rsidR="00ED35B6" w:rsidRPr="00ED35B6" w:rsidRDefault="00ED35B6" w:rsidP="00ED35B6">
      <w:pPr>
        <w:spacing w:after="0" w:line="216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D35B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отчета об исполнении бюджета муниципального образования</w:t>
      </w:r>
    </w:p>
    <w:p w:rsidR="00EA0EEF" w:rsidRDefault="00EA0EEF" w:rsidP="00ED35B6">
      <w:pPr>
        <w:spacing w:after="0" w:line="216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«Киевское сельское поселение» Ремонтненского района за 2024</w:t>
      </w:r>
      <w:r w:rsidR="00ED35B6" w:rsidRPr="00ED35B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год,</w:t>
      </w:r>
    </w:p>
    <w:p w:rsidR="00ED35B6" w:rsidRPr="00ED35B6" w:rsidRDefault="00ED35B6" w:rsidP="00ED35B6">
      <w:pPr>
        <w:spacing w:after="0" w:line="216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D35B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включая внешнюю проверку годовой бюджетной </w:t>
      </w:r>
    </w:p>
    <w:p w:rsidR="00ED35B6" w:rsidRDefault="00ED35B6" w:rsidP="00ED35B6">
      <w:pPr>
        <w:spacing w:after="0" w:line="216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D35B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отчетности</w:t>
      </w:r>
      <w:r w:rsidR="007728C8" w:rsidRPr="00ED35B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главн</w:t>
      </w:r>
      <w:r w:rsidR="007728C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ого</w:t>
      </w:r>
      <w:r w:rsidRPr="00ED35B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администратор</w:t>
      </w:r>
      <w:r w:rsidR="007728C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ED35B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бюджетных средств</w:t>
      </w:r>
      <w:r w:rsidR="00F15FE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– </w:t>
      </w:r>
    </w:p>
    <w:p w:rsidR="00F15FEE" w:rsidRDefault="00F15FEE" w:rsidP="00ED35B6">
      <w:pPr>
        <w:spacing w:after="0" w:line="216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Администрации Киевского сельского поселения </w:t>
      </w:r>
    </w:p>
    <w:p w:rsidR="00F15FEE" w:rsidRPr="00ED35B6" w:rsidRDefault="00F15FEE" w:rsidP="00ED35B6">
      <w:pPr>
        <w:spacing w:after="0" w:line="216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Ремонтненского района за 2024 год </w:t>
      </w:r>
    </w:p>
    <w:p w:rsidR="00ED35B6" w:rsidRPr="00ED35B6" w:rsidRDefault="00ED35B6" w:rsidP="00ED35B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D35B6" w:rsidRPr="00ED35B6" w:rsidRDefault="00ED35B6" w:rsidP="00ED35B6">
      <w:pPr>
        <w:widowControl w:val="0"/>
        <w:spacing w:before="120" w:after="0" w:line="247" w:lineRule="auto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</w:pPr>
      <w:r w:rsidRPr="00ED35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В целях устранения нарушений и недостатков, выявленных Контрольно-счетной палатой Ростовской области при проведении экспертно-аналитического мероприятия «Установление полноты и соответствия требованиям нормативныхправовых актов годового отчета об исполнении местного бюджета, годовой бюджетной отчетности главных администраторов бюджетных средств (далее – ГАБС) и их достоверности; анализ исполнения местного бюджета (по доходам, расходам, источникам финансирования дефицита бюджета); оценка выполнения утвержденных бюджетных назначений и иных показателей, установленных решением о местном бюджете</w:t>
      </w:r>
      <w:r w:rsidRPr="00ED35B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D35B6" w:rsidRPr="00ED35B6" w:rsidRDefault="00ED35B6" w:rsidP="00ED35B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D35B6" w:rsidRPr="00ED35B6" w:rsidRDefault="00ED35B6" w:rsidP="000D788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D35B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ПОСТАНОВЛЯЮ</w:t>
      </w:r>
      <w:r w:rsidRPr="00ED35B6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ED35B6" w:rsidRPr="00ED35B6" w:rsidRDefault="00ED35B6" w:rsidP="00ED35B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D35B6" w:rsidRPr="00ED35B6" w:rsidRDefault="00ED35B6" w:rsidP="00ED35B6">
      <w:pPr>
        <w:numPr>
          <w:ilvl w:val="0"/>
          <w:numId w:val="30"/>
        </w:numPr>
        <w:suppressAutoHyphens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ED35B6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Утвердить план мероприятий по устранению нарушений и недостатков </w:t>
      </w:r>
      <w:r w:rsidR="000D788C">
        <w:rPr>
          <w:rFonts w:ascii="Times New Roman" w:eastAsia="Times New Roman" w:hAnsi="Times New Roman" w:cs="Times New Roman"/>
          <w:sz w:val="24"/>
          <w:szCs w:val="24"/>
          <w:lang w:eastAsia="zh-CN"/>
        </w:rPr>
        <w:t>вы</w:t>
      </w:r>
      <w:r w:rsidR="001432E3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явленных </w:t>
      </w:r>
      <w:r w:rsidRPr="00ED35B6">
        <w:rPr>
          <w:rFonts w:ascii="Times New Roman" w:eastAsia="Times New Roman" w:hAnsi="Times New Roman" w:cs="Times New Roman"/>
          <w:sz w:val="24"/>
          <w:szCs w:val="24"/>
          <w:lang w:eastAsia="zh-CN"/>
        </w:rPr>
        <w:t>по результатам проверки Контрольно-счетной палатой Ростовской области за 202</w:t>
      </w:r>
      <w:r w:rsidR="001432E3">
        <w:rPr>
          <w:rFonts w:ascii="Times New Roman" w:eastAsia="Times New Roman" w:hAnsi="Times New Roman" w:cs="Times New Roman"/>
          <w:sz w:val="24"/>
          <w:szCs w:val="24"/>
          <w:lang w:eastAsia="zh-CN"/>
        </w:rPr>
        <w:t>4</w:t>
      </w:r>
      <w:r w:rsidRPr="00ED35B6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год согласно приложению 1 к данному постановлению.</w:t>
      </w:r>
    </w:p>
    <w:p w:rsidR="00ED35B6" w:rsidRPr="00ED35B6" w:rsidRDefault="00ED35B6" w:rsidP="00ED35B6">
      <w:pPr>
        <w:numPr>
          <w:ilvl w:val="0"/>
          <w:numId w:val="30"/>
        </w:numPr>
        <w:suppressAutoHyphens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ED35B6">
        <w:rPr>
          <w:rFonts w:ascii="Times New Roman" w:eastAsia="Times New Roman" w:hAnsi="Times New Roman" w:cs="Times New Roman"/>
          <w:sz w:val="24"/>
          <w:szCs w:val="24"/>
          <w:lang w:eastAsia="zh-CN"/>
        </w:rPr>
        <w:t>Сектору экономики и финансов обеспечить координированную работу по исполнению мероприятий и предоставлению результатов в Контрольно-счетную палату Ростовской области.</w:t>
      </w:r>
    </w:p>
    <w:p w:rsidR="00ED35B6" w:rsidRDefault="00ED35B6" w:rsidP="00ED35B6">
      <w:pPr>
        <w:numPr>
          <w:ilvl w:val="0"/>
          <w:numId w:val="30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D35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 ненадлежащее исполнение финансовой и бюджетной дисциплины в соответствии </w:t>
      </w:r>
      <w:r w:rsidR="00CC5960" w:rsidRPr="00ED35B6">
        <w:rPr>
          <w:rFonts w:ascii="Times New Roman" w:eastAsia="Times New Roman" w:hAnsi="Times New Roman" w:cs="Times New Roman"/>
          <w:sz w:val="24"/>
          <w:szCs w:val="24"/>
          <w:lang w:eastAsia="ru-RU"/>
        </w:rPr>
        <w:t>со ст.</w:t>
      </w:r>
      <w:r w:rsidRPr="00ED35B6">
        <w:rPr>
          <w:rFonts w:ascii="Times New Roman" w:eastAsia="Times New Roman" w:hAnsi="Times New Roman" w:cs="Times New Roman"/>
          <w:sz w:val="24"/>
          <w:szCs w:val="24"/>
          <w:lang w:eastAsia="ru-RU"/>
        </w:rPr>
        <w:t>192 Трудового кодекса РФ объявить замечание:</w:t>
      </w:r>
    </w:p>
    <w:p w:rsidR="005652F3" w:rsidRPr="00ED35B6" w:rsidRDefault="00EC44DE" w:rsidP="005652F3">
      <w:pPr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Макарова А.А. – начальник </w:t>
      </w:r>
      <w:r w:rsidR="005652F3">
        <w:rPr>
          <w:rFonts w:ascii="Times New Roman" w:eastAsia="Times New Roman" w:hAnsi="Times New Roman" w:cs="Times New Roman"/>
          <w:sz w:val="24"/>
          <w:szCs w:val="24"/>
          <w:lang w:eastAsia="ru-RU"/>
        </w:rPr>
        <w:t>сектора экономики и финансов</w:t>
      </w:r>
      <w:r w:rsidR="00717843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ED35B6" w:rsidRPr="00ED35B6" w:rsidRDefault="00ED35B6" w:rsidP="00ED35B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D35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EC44DE">
        <w:rPr>
          <w:rFonts w:ascii="Times New Roman" w:eastAsia="Times New Roman" w:hAnsi="Times New Roman" w:cs="Times New Roman"/>
          <w:sz w:val="24"/>
          <w:szCs w:val="24"/>
          <w:lang w:eastAsia="ru-RU"/>
        </w:rPr>
        <w:t>Романенко</w:t>
      </w:r>
      <w:r w:rsidRPr="00ED35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Д.Н.- главному специалисту по бухгалтерскому учету.</w:t>
      </w:r>
    </w:p>
    <w:p w:rsidR="00ED35B6" w:rsidRPr="00ED35B6" w:rsidRDefault="00ED35B6" w:rsidP="00ED35B6">
      <w:pPr>
        <w:numPr>
          <w:ilvl w:val="0"/>
          <w:numId w:val="30"/>
        </w:numPr>
        <w:suppressAutoHyphens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ED35B6">
        <w:rPr>
          <w:rFonts w:ascii="Times New Roman" w:eastAsia="Times New Roman" w:hAnsi="Times New Roman" w:cs="Times New Roman"/>
          <w:sz w:val="24"/>
          <w:szCs w:val="24"/>
          <w:lang w:eastAsia="zh-CN"/>
        </w:rPr>
        <w:t>Контроль за исполнением распоряжения оставляю за собой.</w:t>
      </w:r>
    </w:p>
    <w:p w:rsidR="00ED35B6" w:rsidRPr="00ED35B6" w:rsidRDefault="00ED35B6" w:rsidP="00ED35B6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ED35B6" w:rsidRPr="00ED35B6" w:rsidRDefault="00ED35B6" w:rsidP="00ED35B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D35B6" w:rsidRPr="00ED35B6" w:rsidRDefault="00ED35B6" w:rsidP="00ED35B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D35B6" w:rsidRPr="00ED35B6" w:rsidRDefault="00615583" w:rsidP="00ED35B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И.о</w:t>
      </w:r>
      <w:r w:rsidR="0071784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="00ED35B6" w:rsidRPr="00ED35B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Глав</w:t>
      </w:r>
      <w:r w:rsidR="0071784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ы</w:t>
      </w:r>
      <w:r w:rsidR="00ED35B6" w:rsidRPr="00ED35B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Администрации</w:t>
      </w:r>
    </w:p>
    <w:p w:rsidR="00ED35B6" w:rsidRPr="00ED35B6" w:rsidRDefault="00ED35B6" w:rsidP="00ED35B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D35B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Киевского сельского поселения                                                      </w:t>
      </w:r>
      <w:r w:rsidR="0071784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Н.А. Степанюк</w:t>
      </w:r>
    </w:p>
    <w:p w:rsidR="00ED35B6" w:rsidRPr="00ED35B6" w:rsidRDefault="00ED35B6" w:rsidP="00ED35B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D35B6" w:rsidRPr="00ED35B6" w:rsidRDefault="00ED35B6" w:rsidP="00ED35B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D35B6" w:rsidRPr="00ED35B6" w:rsidRDefault="00ED35B6" w:rsidP="00ED35B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D35B6" w:rsidRPr="00ED35B6" w:rsidRDefault="00ED35B6" w:rsidP="00ED35B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sectPr w:rsidR="00ED35B6" w:rsidRPr="00ED35B6" w:rsidSect="00B72FCE">
          <w:pgSz w:w="11906" w:h="16838"/>
          <w:pgMar w:top="397" w:right="851" w:bottom="624" w:left="1701" w:header="709" w:footer="709" w:gutter="0"/>
          <w:cols w:space="708"/>
          <w:docGrid w:linePitch="360"/>
        </w:sectPr>
      </w:pPr>
    </w:p>
    <w:p w:rsidR="00ED35B6" w:rsidRPr="00ED35B6" w:rsidRDefault="00ED35B6" w:rsidP="00ED35B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D35B6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>Приложение 1</w:t>
      </w:r>
    </w:p>
    <w:p w:rsidR="00ED35B6" w:rsidRPr="00ED35B6" w:rsidRDefault="00ED35B6" w:rsidP="00ED35B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D35B6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к постановлению администрации Киевского </w:t>
      </w:r>
    </w:p>
    <w:p w:rsidR="00ED35B6" w:rsidRPr="00ED35B6" w:rsidRDefault="00ED35B6" w:rsidP="00ED35B6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D35B6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сельского поселения № </w:t>
      </w:r>
      <w:r w:rsidR="00E1652C">
        <w:rPr>
          <w:rFonts w:ascii="Times New Roman" w:eastAsia="Times New Roman" w:hAnsi="Times New Roman" w:cs="Times New Roman"/>
          <w:sz w:val="20"/>
          <w:szCs w:val="20"/>
          <w:lang w:eastAsia="ru-RU"/>
        </w:rPr>
        <w:t>83</w:t>
      </w:r>
      <w:r w:rsidRPr="00ED35B6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от </w:t>
      </w:r>
      <w:r w:rsidR="00E1652C">
        <w:rPr>
          <w:rFonts w:ascii="Times New Roman" w:eastAsia="Times New Roman" w:hAnsi="Times New Roman" w:cs="Times New Roman"/>
          <w:sz w:val="20"/>
          <w:szCs w:val="20"/>
          <w:lang w:eastAsia="ru-RU"/>
        </w:rPr>
        <w:t>22</w:t>
      </w:r>
      <w:r w:rsidRPr="00ED35B6">
        <w:rPr>
          <w:rFonts w:ascii="Times New Roman" w:eastAsia="Times New Roman" w:hAnsi="Times New Roman" w:cs="Times New Roman"/>
          <w:sz w:val="20"/>
          <w:szCs w:val="20"/>
          <w:lang w:eastAsia="ru-RU"/>
        </w:rPr>
        <w:t>.05.202</w:t>
      </w:r>
      <w:r w:rsidR="005B45CE">
        <w:rPr>
          <w:rFonts w:ascii="Times New Roman" w:eastAsia="Times New Roman" w:hAnsi="Times New Roman" w:cs="Times New Roman"/>
          <w:sz w:val="20"/>
          <w:szCs w:val="20"/>
          <w:lang w:eastAsia="ru-RU"/>
        </w:rPr>
        <w:t>5</w:t>
      </w:r>
      <w:r w:rsidRPr="00ED35B6">
        <w:rPr>
          <w:rFonts w:ascii="Times New Roman" w:eastAsia="Times New Roman" w:hAnsi="Times New Roman" w:cs="Times New Roman"/>
          <w:sz w:val="20"/>
          <w:szCs w:val="20"/>
          <w:lang w:eastAsia="ru-RU"/>
        </w:rPr>
        <w:t>г.</w:t>
      </w:r>
    </w:p>
    <w:p w:rsidR="00ED35B6" w:rsidRPr="00ED35B6" w:rsidRDefault="00ED35B6" w:rsidP="00ED35B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ED35B6" w:rsidRPr="00ED35B6" w:rsidRDefault="00ED35B6" w:rsidP="00ED35B6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D35B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План </w:t>
      </w:r>
    </w:p>
    <w:p w:rsidR="00ED35B6" w:rsidRDefault="00ED35B6" w:rsidP="00403FFE">
      <w:pPr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D35B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мероприятий по устранению нарушений и недостатков</w:t>
      </w:r>
      <w:r w:rsidR="00657965" w:rsidRPr="00ED35B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выявленных Контрольно-счетной палатой Ростовскойобласти при проведе</w:t>
      </w:r>
      <w:bookmarkStart w:id="0" w:name="_GoBack"/>
      <w:bookmarkEnd w:id="0"/>
      <w:r w:rsidR="00657965" w:rsidRPr="00ED35B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нии внешней проверки годового отчета об исполнении бюджета муниципального образования</w:t>
      </w:r>
      <w:r w:rsidR="0065796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«Киевское сельское поселение» Ремонтненского района за 2024</w:t>
      </w:r>
      <w:r w:rsidR="00657965" w:rsidRPr="00ED35B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год,включая внешнюю проверку годовой бюджетной отчетности главн</w:t>
      </w:r>
      <w:r w:rsidR="0065796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ого</w:t>
      </w:r>
      <w:r w:rsidR="00657965" w:rsidRPr="00ED35B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администратор</w:t>
      </w:r>
      <w:r w:rsidR="0065796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="00657965" w:rsidRPr="00ED35B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бюджетных средств</w:t>
      </w:r>
      <w:r w:rsidR="0065796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– Администрации Киевского сельского поселения Ремонтненского района за 2024 год</w:t>
      </w:r>
    </w:p>
    <w:p w:rsidR="00683E79" w:rsidRPr="00ED35B6" w:rsidRDefault="00683E79" w:rsidP="00BD722B">
      <w:pPr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06"/>
        <w:gridCol w:w="6741"/>
        <w:gridCol w:w="1850"/>
        <w:gridCol w:w="1893"/>
        <w:gridCol w:w="4305"/>
      </w:tblGrid>
      <w:tr w:rsidR="006261E7" w:rsidRPr="00ED35B6" w:rsidTr="00F550A9">
        <w:trPr>
          <w:jc w:val="center"/>
        </w:trPr>
        <w:tc>
          <w:tcPr>
            <w:tcW w:w="711" w:type="dxa"/>
          </w:tcPr>
          <w:p w:rsidR="00ED35B6" w:rsidRPr="00ED35B6" w:rsidRDefault="00ED35B6" w:rsidP="00ED35B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ED35B6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№ п\п</w:t>
            </w:r>
          </w:p>
        </w:tc>
        <w:tc>
          <w:tcPr>
            <w:tcW w:w="6878" w:type="dxa"/>
          </w:tcPr>
          <w:p w:rsidR="00ED35B6" w:rsidRPr="00ED35B6" w:rsidRDefault="00ED35B6" w:rsidP="00ED35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ED35B6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План мероприятий</w:t>
            </w:r>
          </w:p>
        </w:tc>
        <w:tc>
          <w:tcPr>
            <w:tcW w:w="1866" w:type="dxa"/>
          </w:tcPr>
          <w:p w:rsidR="00ED35B6" w:rsidRPr="00ED35B6" w:rsidRDefault="00ED35B6" w:rsidP="00ED35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ED35B6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Срок исполнения</w:t>
            </w:r>
          </w:p>
        </w:tc>
        <w:tc>
          <w:tcPr>
            <w:tcW w:w="1897" w:type="dxa"/>
          </w:tcPr>
          <w:p w:rsidR="00ED35B6" w:rsidRPr="00ED35B6" w:rsidRDefault="00ED35B6" w:rsidP="00ED35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ED35B6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Ответственный исполнитель</w:t>
            </w:r>
          </w:p>
        </w:tc>
        <w:tc>
          <w:tcPr>
            <w:tcW w:w="4362" w:type="dxa"/>
          </w:tcPr>
          <w:p w:rsidR="00ED35B6" w:rsidRPr="00ED35B6" w:rsidRDefault="00ED35B6" w:rsidP="00ED35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ED35B6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Отметка об исполнении</w:t>
            </w:r>
          </w:p>
        </w:tc>
      </w:tr>
      <w:tr w:rsidR="006261E7" w:rsidRPr="00ED35B6" w:rsidTr="00F550A9">
        <w:trPr>
          <w:jc w:val="center"/>
        </w:trPr>
        <w:tc>
          <w:tcPr>
            <w:tcW w:w="711" w:type="dxa"/>
          </w:tcPr>
          <w:p w:rsidR="00ED35B6" w:rsidRPr="00ED35B6" w:rsidRDefault="00ED35B6" w:rsidP="00ED35B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ED35B6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1.</w:t>
            </w:r>
          </w:p>
        </w:tc>
        <w:tc>
          <w:tcPr>
            <w:tcW w:w="6878" w:type="dxa"/>
          </w:tcPr>
          <w:p w:rsidR="00ED35B6" w:rsidRPr="00ED35B6" w:rsidRDefault="00ED35B6" w:rsidP="00ED35B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ED35B6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Проверка соблюдения требований нормативных правовых актов, регламентирующих сроки и порядок составления и представления годовой бюджетной отчетности ГАБС; проверка полноты представления годовой бюджетной отчетности ГАБС</w:t>
            </w:r>
          </w:p>
        </w:tc>
        <w:tc>
          <w:tcPr>
            <w:tcW w:w="1866" w:type="dxa"/>
          </w:tcPr>
          <w:p w:rsidR="00ED35B6" w:rsidRPr="00ED35B6" w:rsidRDefault="00ED35B6" w:rsidP="00ED35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ED35B6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-</w:t>
            </w:r>
          </w:p>
        </w:tc>
        <w:tc>
          <w:tcPr>
            <w:tcW w:w="1897" w:type="dxa"/>
          </w:tcPr>
          <w:p w:rsidR="00ED35B6" w:rsidRPr="00ED35B6" w:rsidRDefault="00ED35B6" w:rsidP="00ED35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ED35B6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-</w:t>
            </w:r>
          </w:p>
        </w:tc>
        <w:tc>
          <w:tcPr>
            <w:tcW w:w="4362" w:type="dxa"/>
          </w:tcPr>
          <w:p w:rsidR="00ED35B6" w:rsidRPr="00ED35B6" w:rsidRDefault="00ED35B6" w:rsidP="00ED35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ED35B6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-</w:t>
            </w:r>
          </w:p>
        </w:tc>
      </w:tr>
      <w:tr w:rsidR="006261E7" w:rsidRPr="00ED35B6" w:rsidTr="00F550A9">
        <w:trPr>
          <w:jc w:val="center"/>
        </w:trPr>
        <w:tc>
          <w:tcPr>
            <w:tcW w:w="711" w:type="dxa"/>
          </w:tcPr>
          <w:p w:rsidR="00ED35B6" w:rsidRPr="00ED35B6" w:rsidRDefault="00ED35B6" w:rsidP="00ED35B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ED35B6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1.1</w:t>
            </w:r>
          </w:p>
        </w:tc>
        <w:tc>
          <w:tcPr>
            <w:tcW w:w="6878" w:type="dxa"/>
          </w:tcPr>
          <w:p w:rsidR="00ED35B6" w:rsidRPr="00ED35B6" w:rsidRDefault="00ED35B6" w:rsidP="00ED35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textAlignment w:val="baseline"/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</w:pPr>
            <w:r w:rsidRPr="00ED35B6"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  <w:t xml:space="preserve">В нарушение пунктов 8, 11.1, 152 Инструкции № 191н в составе Пояснительной записки (ф.0503160) не представлены: </w:t>
            </w:r>
            <w:hyperlink r:id="rId9" w:anchor="/document/12181732/entry/503160883" w:history="1">
              <w:r w:rsidRPr="00ED35B6">
                <w:rPr>
                  <w:rFonts w:ascii="Times New Roman" w:eastAsia="Calibri" w:hAnsi="Times New Roman" w:cs="Times New Roman"/>
                  <w:i/>
                  <w:sz w:val="24"/>
                  <w:szCs w:val="24"/>
                  <w:lang w:eastAsia="ru-RU"/>
                </w:rPr>
                <w:t>Таблица № 3</w:t>
              </w:r>
            </w:hyperlink>
            <w:r w:rsidRPr="00ED35B6"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  <w:t xml:space="preserve"> «Сведения об исполнении текстовых статей закона (решения) о бюджете»,и в Пояснительной записке (ф.0503160) не отражена информация об отсутствии указанн</w:t>
            </w:r>
            <w:r w:rsidR="00A63933"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  <w:t>ой</w:t>
            </w:r>
            <w:r w:rsidRPr="00ED35B6"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  <w:t xml:space="preserve"> форм</w:t>
            </w:r>
            <w:r w:rsidR="00A63933"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  <w:t>ы</w:t>
            </w:r>
            <w:r w:rsidRPr="00ED35B6"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  <w:t xml:space="preserve"> в составе бюджетной отчетности ввиду отсутствия числовых значений показателей.</w:t>
            </w:r>
          </w:p>
          <w:p w:rsidR="00ED35B6" w:rsidRPr="00ED35B6" w:rsidRDefault="00ED35B6" w:rsidP="00841E91">
            <w:pPr>
              <w:widowControl w:val="0"/>
              <w:shd w:val="clear" w:color="auto" w:fill="FFFFFF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</w:pPr>
          </w:p>
        </w:tc>
        <w:tc>
          <w:tcPr>
            <w:tcW w:w="1866" w:type="dxa"/>
          </w:tcPr>
          <w:p w:rsidR="00ED35B6" w:rsidRPr="00ED35B6" w:rsidRDefault="00ED35B6" w:rsidP="00ED35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ED35B6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постоянно</w:t>
            </w:r>
          </w:p>
        </w:tc>
        <w:tc>
          <w:tcPr>
            <w:tcW w:w="1897" w:type="dxa"/>
          </w:tcPr>
          <w:p w:rsidR="00ED35B6" w:rsidRPr="00ED35B6" w:rsidRDefault="003C0C0B" w:rsidP="00ED35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Романенко Д.Н.</w:t>
            </w:r>
          </w:p>
        </w:tc>
        <w:tc>
          <w:tcPr>
            <w:tcW w:w="4362" w:type="dxa"/>
          </w:tcPr>
          <w:p w:rsidR="00ED35B6" w:rsidRPr="00ED35B6" w:rsidRDefault="00ED35B6" w:rsidP="00ED35B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ED35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Составлены: </w:t>
            </w:r>
            <w:hyperlink r:id="rId10" w:anchor="/document/12181732/entry/503160883" w:history="1">
              <w:r w:rsidRPr="00ED35B6">
                <w:rPr>
                  <w:rFonts w:ascii="Times New Roman" w:eastAsia="Calibri" w:hAnsi="Times New Roman" w:cs="Times New Roman"/>
                  <w:sz w:val="24"/>
                  <w:szCs w:val="24"/>
                  <w:lang w:eastAsia="ru-RU"/>
                </w:rPr>
                <w:t>Таблица № 3</w:t>
              </w:r>
            </w:hyperlink>
            <w:r w:rsidRPr="00ED35B6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«Сведения об исполнении текстовых ста</w:t>
            </w:r>
            <w:r w:rsidR="00A32E36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тей закона (решения) о бюджете».</w:t>
            </w:r>
            <w:r w:rsidRPr="00ED35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Внесены изменения </w:t>
            </w:r>
            <w:r w:rsidRPr="00ED35B6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в Пояснительную записку (ф.0503160) в части отражения информации об отсутствии указанных форм в составе бюджетной отчетности ввиду отсутствия числовых значений показателей</w:t>
            </w:r>
            <w:r w:rsidRPr="00ED35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</w:p>
          <w:p w:rsidR="00ED35B6" w:rsidRPr="00ED35B6" w:rsidRDefault="00ED35B6" w:rsidP="00A32E3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ED35B6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     В</w:t>
            </w:r>
            <w:r w:rsidRPr="00ED35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ыявленные в ходе проверки ошибки будут учтены в ходе составления годовой отчетности за 202</w:t>
            </w:r>
            <w:r w:rsidR="00A32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Pr="00ED35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 и пояснительной записки к годовому отчету за 202</w:t>
            </w:r>
            <w:r w:rsidR="00A32E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год</w:t>
            </w:r>
            <w:r w:rsidRPr="00ED35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6261E7" w:rsidRPr="00ED35B6" w:rsidTr="00F550A9">
        <w:trPr>
          <w:jc w:val="center"/>
        </w:trPr>
        <w:tc>
          <w:tcPr>
            <w:tcW w:w="711" w:type="dxa"/>
          </w:tcPr>
          <w:p w:rsidR="00ED35B6" w:rsidRPr="00ED35B6" w:rsidRDefault="00ED35B6" w:rsidP="00ED35B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ED35B6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2.</w:t>
            </w:r>
          </w:p>
        </w:tc>
        <w:tc>
          <w:tcPr>
            <w:tcW w:w="6878" w:type="dxa"/>
          </w:tcPr>
          <w:p w:rsidR="00ED35B6" w:rsidRPr="00ED35B6" w:rsidRDefault="00ED35B6" w:rsidP="00ED35B6">
            <w:pPr>
              <w:widowControl w:val="0"/>
              <w:spacing w:before="120" w:after="12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highlight w:val="yellow"/>
                <w:lang w:eastAsia="ru-RU"/>
              </w:rPr>
            </w:pPr>
            <w:r w:rsidRPr="00ED35B6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Проверка правильности оформления форм годовой бюджетной отчетности ГАБС в соответствии с требованиями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Федерации, утвержденной приказом Министерства финансов Российской Федерации от 28.12.2010 № 191н.</w:t>
            </w:r>
          </w:p>
        </w:tc>
        <w:tc>
          <w:tcPr>
            <w:tcW w:w="1866" w:type="dxa"/>
          </w:tcPr>
          <w:p w:rsidR="00ED35B6" w:rsidRPr="00ED35B6" w:rsidRDefault="00ED35B6" w:rsidP="00ED35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897" w:type="dxa"/>
          </w:tcPr>
          <w:p w:rsidR="00ED35B6" w:rsidRPr="00ED35B6" w:rsidRDefault="00ED35B6" w:rsidP="00ED35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4362" w:type="dxa"/>
          </w:tcPr>
          <w:p w:rsidR="00ED35B6" w:rsidRPr="00ED35B6" w:rsidRDefault="00ED35B6" w:rsidP="00ED35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</w:tr>
      <w:tr w:rsidR="006261E7" w:rsidRPr="00ED35B6" w:rsidTr="00F550A9">
        <w:trPr>
          <w:jc w:val="center"/>
        </w:trPr>
        <w:tc>
          <w:tcPr>
            <w:tcW w:w="711" w:type="dxa"/>
          </w:tcPr>
          <w:p w:rsidR="00ED35B6" w:rsidRPr="00ED35B6" w:rsidRDefault="00ED35B6" w:rsidP="00ED35B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ED35B6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2.1</w:t>
            </w:r>
          </w:p>
        </w:tc>
        <w:tc>
          <w:tcPr>
            <w:tcW w:w="6878" w:type="dxa"/>
          </w:tcPr>
          <w:p w:rsidR="00815F63" w:rsidRPr="00815F63" w:rsidRDefault="00815F63" w:rsidP="00815F63">
            <w:pPr>
              <w:widowControl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815F63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В нарушение пункта 1 Инструкции № 191н «Отчет о движении денежных средств» (ф.0503123), «Сведения о движении нефинансовых активов» (ф.0503168), «Сведения по дебиторской и кредиторской задолженности» (ф.0503169) сформированы не в соответствии с установленной формой.</w:t>
            </w:r>
          </w:p>
          <w:p w:rsidR="001A0E2A" w:rsidRDefault="001A0E2A" w:rsidP="00815F63">
            <w:pPr>
              <w:widowControl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  <w:p w:rsidR="001A0E2A" w:rsidRDefault="001A0E2A" w:rsidP="001A0E2A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  <w:p w:rsidR="00815F63" w:rsidRPr="00815F63" w:rsidRDefault="00815F63" w:rsidP="00815F63">
            <w:pPr>
              <w:widowControl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815F63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В нарушение пункта 56 Инструкции № 191н в Отчете (ф.0503127) в разделе 2 «Расходы бюджета» в графе 5 сумма утвержденных (доведенных) лимитов бюджетных обязательств по расходам не соответствует показателям бюджетной росписи на 2024 год.</w:t>
            </w:r>
          </w:p>
          <w:p w:rsidR="00C42268" w:rsidRPr="00C42268" w:rsidRDefault="00C42268" w:rsidP="00C42268">
            <w:pPr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C42268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В нарушение пункта 70 Инструкции № 191н в Отчете (ф.0503128): в разделе 1 «Бюджетные обязательства текущего (отчетного) финансового года по расходам, всего» в графе 5 суммы утвержденных (доведенных) лимитов бюджетных обязательств по расходам не соответствуют показателям бюджетной росписи на 2024 год; в графе 11 показатели не равны разности графы 7 и графы 10; в графе 12 показатели не равны разности графы 9 и графы 10.</w:t>
            </w:r>
          </w:p>
          <w:p w:rsidR="00C42268" w:rsidRPr="00C42268" w:rsidRDefault="00C42268" w:rsidP="00C42268">
            <w:pPr>
              <w:widowControl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C42268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В нарушение пункта 163 Инструкции № 191н в приложении «Сведения об исполнении бюджета» (ф.0503164):</w:t>
            </w:r>
          </w:p>
          <w:p w:rsidR="00C42268" w:rsidRPr="00C42268" w:rsidRDefault="00C42268" w:rsidP="00C42268">
            <w:pPr>
              <w:spacing w:after="0" w:line="240" w:lineRule="auto"/>
              <w:ind w:firstLine="708"/>
              <w:contextualSpacing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C42268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- в разделе «Доходы бюджета» включены коды бюджетной классификации доходов бюджета, по которым в результате исполнения бюджета на отчетную дату отсутствуют отклонения по установленным критериям между плановыми (прогнозными) и фактически исполненными показателями;</w:t>
            </w:r>
          </w:p>
          <w:p w:rsidR="00C42268" w:rsidRPr="00C42268" w:rsidRDefault="00C42268" w:rsidP="00C42268">
            <w:pPr>
              <w:widowControl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C42268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- в разделе «Расходы бюджета» не отражены коды бюджетной классификации расходов бюджета, по которым исполнение бюджетных назначений по состоянию на 1 января года, следующего за отчетным, составило менее 95% от плановых показателей с учетом изменений на отчетную дату; в графе 4 не указана информация о суммах, доведенных в установленном порядке бюджетных данных.</w:t>
            </w:r>
          </w:p>
          <w:p w:rsidR="00ED35B6" w:rsidRPr="00ED35B6" w:rsidRDefault="00ED35B6" w:rsidP="00ED35B6">
            <w:pPr>
              <w:widowControl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1866" w:type="dxa"/>
          </w:tcPr>
          <w:p w:rsidR="00ED35B6" w:rsidRPr="00ED35B6" w:rsidRDefault="00ED35B6" w:rsidP="00ED35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35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1897" w:type="dxa"/>
          </w:tcPr>
          <w:p w:rsidR="00ED35B6" w:rsidRPr="00ED35B6" w:rsidRDefault="00526218" w:rsidP="00ED35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A2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Романенко Д.Н.</w:t>
            </w:r>
          </w:p>
        </w:tc>
        <w:tc>
          <w:tcPr>
            <w:tcW w:w="4362" w:type="dxa"/>
          </w:tcPr>
          <w:p w:rsidR="00032FE3" w:rsidRPr="00EA24B4" w:rsidRDefault="009761F7" w:rsidP="008020B1">
            <w:pPr>
              <w:widowControl w:val="0"/>
              <w:spacing w:after="0" w:line="240" w:lineRule="auto"/>
              <w:ind w:firstLine="4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5F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«Отчет о движении денежных средств» (ф.0503123), «Сведения о движении нефинансовых активов» (ф.0503168), «Сведения по дебиторской и кредиторской задолженности» (ф.0503169) </w:t>
            </w:r>
            <w:r w:rsidR="00032FE3" w:rsidRPr="00EA2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сформированы в</w:t>
            </w:r>
            <w:r w:rsidRPr="00EA2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новой редакции. </w:t>
            </w:r>
          </w:p>
          <w:p w:rsidR="00032FE3" w:rsidRPr="00EA24B4" w:rsidRDefault="00032FE3" w:rsidP="008020B1">
            <w:pPr>
              <w:widowControl w:val="0"/>
              <w:spacing w:after="0" w:line="240" w:lineRule="auto"/>
              <w:ind w:firstLine="4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D35B6" w:rsidRPr="00ED35B6" w:rsidRDefault="00ED35B6" w:rsidP="008020B1">
            <w:pPr>
              <w:widowControl w:val="0"/>
              <w:spacing w:after="0" w:line="240" w:lineRule="auto"/>
              <w:ind w:firstLine="48"/>
              <w:jc w:val="both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ED35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Внесены изменения</w:t>
            </w:r>
            <w:r w:rsidRPr="00ED35B6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 в Отчет (ф.0503127)</w:t>
            </w:r>
          </w:p>
          <w:p w:rsidR="00032FE3" w:rsidRPr="00EA24B4" w:rsidRDefault="00ED35B6" w:rsidP="008020B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35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 в разделе </w:t>
            </w:r>
            <w:r w:rsidR="00020617" w:rsidRPr="00815F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«Расходы бюджета»</w:t>
            </w:r>
            <w:r w:rsidR="00020617" w:rsidRPr="00EA2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графа </w:t>
            </w:r>
            <w:r w:rsidR="00C93626" w:rsidRPr="00EA2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5в</w:t>
            </w:r>
            <w:r w:rsidRPr="00ED35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части </w:t>
            </w:r>
            <w:r w:rsidR="00C93626" w:rsidRPr="00EA2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соответствия</w:t>
            </w:r>
            <w:r w:rsidR="00C93626" w:rsidRPr="00815F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показателям бюджетной росписи на 2024 го</w:t>
            </w:r>
            <w:r w:rsidR="00C93626" w:rsidRPr="00EA2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r w:rsidR="00AA1DFE" w:rsidRPr="00EA2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31626F" w:rsidRPr="00ED35B6" w:rsidRDefault="0031626F" w:rsidP="008020B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ED35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Внесены изменения</w:t>
            </w:r>
            <w:r w:rsidRPr="00ED35B6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 в Отчет (ф.050312</w:t>
            </w:r>
            <w:r w:rsidRPr="00EA24B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8</w:t>
            </w:r>
            <w:r w:rsidRPr="00ED35B6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)</w:t>
            </w:r>
            <w:r w:rsidRPr="00ED35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 в разделе </w:t>
            </w:r>
            <w:r w:rsidR="00032FE3" w:rsidRPr="00EA2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B730C9" w:rsidRPr="00C422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«Бюджетные обязательства текущего (отчетного) финансового года по расходам, всего»</w:t>
            </w:r>
            <w:r w:rsidR="00B730C9" w:rsidRPr="00EA2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графе 5 </w:t>
            </w:r>
            <w:r w:rsidRPr="00EA2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Pr="00ED35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части </w:t>
            </w:r>
            <w:r w:rsidRPr="00EA2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соответствия</w:t>
            </w:r>
            <w:r w:rsidRPr="00815F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показателям бюджетной росписи на 2024 го</w:t>
            </w:r>
            <w:r w:rsidRPr="00EA2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д.</w:t>
            </w:r>
          </w:p>
          <w:p w:rsidR="007E0AF4" w:rsidRPr="00EA24B4" w:rsidRDefault="007E0AF4" w:rsidP="007E0AF4">
            <w:pPr>
              <w:widowControl w:val="0"/>
              <w:spacing w:after="0" w:line="240" w:lineRule="auto"/>
              <w:ind w:left="113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85F19" w:rsidRPr="00EA24B4" w:rsidRDefault="007E0AF4" w:rsidP="001A7008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35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Внесены изменения в приложение «Сведения об исполнении бюджета» (ф.0503164)</w:t>
            </w:r>
            <w:r w:rsidR="005A64F0" w:rsidRPr="00EA2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в части</w:t>
            </w:r>
            <w:r w:rsidR="00585F19" w:rsidRPr="00EA2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</w:p>
          <w:p w:rsidR="00585F19" w:rsidRPr="00EA24B4" w:rsidRDefault="00585F19" w:rsidP="00FD7EB4">
            <w:pPr>
              <w:widowControl w:val="0"/>
              <w:spacing w:after="0" w:line="240" w:lineRule="auto"/>
              <w:ind w:left="113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A2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="00AB6413" w:rsidRPr="00EA2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</w:t>
            </w:r>
            <w:r w:rsidR="00415500" w:rsidRPr="00EA2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ключения кодов</w:t>
            </w:r>
            <w:r w:rsidR="00415500" w:rsidRPr="00C422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бюджетной классификации доходов бюджета</w:t>
            </w:r>
            <w:r w:rsidR="00A94646" w:rsidRPr="00EA2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которым </w:t>
            </w:r>
            <w:r w:rsidR="00A94646" w:rsidRPr="00C422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отсутствуют отклонения</w:t>
            </w:r>
            <w:r w:rsidRPr="00EA2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585F19" w:rsidRPr="00EA24B4" w:rsidRDefault="00585F19" w:rsidP="007E0AF4">
            <w:pPr>
              <w:widowControl w:val="0"/>
              <w:spacing w:after="0" w:line="240" w:lineRule="auto"/>
              <w:ind w:left="113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85F19" w:rsidRPr="00ED35B6" w:rsidRDefault="00585F19" w:rsidP="007E0AF4">
            <w:pPr>
              <w:widowControl w:val="0"/>
              <w:spacing w:after="0" w:line="240" w:lineRule="auto"/>
              <w:ind w:left="113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A2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="009E262D" w:rsidRPr="00EA2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отражения</w:t>
            </w:r>
            <w:r w:rsidR="00A47BB7" w:rsidRPr="00C422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код</w:t>
            </w:r>
            <w:r w:rsidR="00A47BB7" w:rsidRPr="00EA2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ов</w:t>
            </w:r>
            <w:r w:rsidR="00A47BB7" w:rsidRPr="00C422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бюджетной классификации расходов бюджета,</w:t>
            </w:r>
            <w:r w:rsidR="00C74F3C" w:rsidRPr="00EA2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где </w:t>
            </w:r>
            <w:r w:rsidR="004F5A79" w:rsidRPr="00C422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исполнение</w:t>
            </w:r>
            <w:r w:rsidR="006D30A3" w:rsidRPr="00C422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бюджетных назначений</w:t>
            </w:r>
            <w:r w:rsidR="00B47F01" w:rsidRPr="00C422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составило менее 95% от плановых показателей</w:t>
            </w:r>
            <w:r w:rsidR="00AB6413" w:rsidRPr="00C422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графе 4 информация о суммах, доведенных в установленном порядке бюджетных данных</w:t>
            </w:r>
            <w:r w:rsidR="009E262D" w:rsidRPr="00EA2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ED35B6" w:rsidRPr="00ED35B6" w:rsidRDefault="00ED35B6" w:rsidP="007E0AF4">
            <w:pPr>
              <w:widowControl w:val="0"/>
              <w:spacing w:after="0" w:line="240" w:lineRule="auto"/>
              <w:ind w:left="113" w:firstLine="42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261E7" w:rsidRPr="00ED35B6" w:rsidTr="00F550A9">
        <w:trPr>
          <w:jc w:val="center"/>
        </w:trPr>
        <w:tc>
          <w:tcPr>
            <w:tcW w:w="711" w:type="dxa"/>
          </w:tcPr>
          <w:p w:rsidR="00ED35B6" w:rsidRPr="00ED35B6" w:rsidRDefault="00ED35B6" w:rsidP="00ED35B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ED35B6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3.</w:t>
            </w:r>
          </w:p>
        </w:tc>
        <w:tc>
          <w:tcPr>
            <w:tcW w:w="6878" w:type="dxa"/>
          </w:tcPr>
          <w:p w:rsidR="00ED35B6" w:rsidRPr="00ED35B6" w:rsidRDefault="00ED35B6" w:rsidP="00ED35B6">
            <w:pPr>
              <w:widowControl w:val="0"/>
              <w:spacing w:before="120"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ED35B6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Проверка соответствия и достоверности показателей годовой бюджетной отчетности ГАБС, внутренней согласованности соответствующих форм годовой бюджетной отчетности ГАБС; анализ состояния и структуры дебиторской и кредиторской задолженности ГАБС, наличие просроченной кредиторской задолженности, причины и сроки ее возникновения</w:t>
            </w:r>
          </w:p>
          <w:p w:rsidR="00ED35B6" w:rsidRPr="00ED35B6" w:rsidRDefault="00ED35B6" w:rsidP="00ED35B6">
            <w:pPr>
              <w:widowControl w:val="0"/>
              <w:suppressAutoHyphens/>
              <w:spacing w:after="0" w:line="240" w:lineRule="auto"/>
              <w:ind w:right="27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</w:p>
        </w:tc>
        <w:tc>
          <w:tcPr>
            <w:tcW w:w="1866" w:type="dxa"/>
          </w:tcPr>
          <w:p w:rsidR="00ED35B6" w:rsidRPr="00ED35B6" w:rsidRDefault="00ED35B6" w:rsidP="00ED35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897" w:type="dxa"/>
          </w:tcPr>
          <w:p w:rsidR="00ED35B6" w:rsidRPr="00ED35B6" w:rsidRDefault="00ED35B6" w:rsidP="00ED35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4362" w:type="dxa"/>
          </w:tcPr>
          <w:p w:rsidR="00ED35B6" w:rsidRPr="00ED35B6" w:rsidRDefault="00ED35B6" w:rsidP="00ED35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ru-RU"/>
              </w:rPr>
            </w:pPr>
          </w:p>
        </w:tc>
      </w:tr>
      <w:tr w:rsidR="006261E7" w:rsidRPr="00ED35B6" w:rsidTr="00F550A9">
        <w:trPr>
          <w:jc w:val="center"/>
        </w:trPr>
        <w:tc>
          <w:tcPr>
            <w:tcW w:w="711" w:type="dxa"/>
          </w:tcPr>
          <w:p w:rsidR="00ED35B6" w:rsidRPr="00ED35B6" w:rsidRDefault="00ED35B6" w:rsidP="00ED35B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ED35B6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3.1</w:t>
            </w:r>
          </w:p>
        </w:tc>
        <w:tc>
          <w:tcPr>
            <w:tcW w:w="6878" w:type="dxa"/>
          </w:tcPr>
          <w:p w:rsidR="00ED35B6" w:rsidRPr="00ED35B6" w:rsidRDefault="00ED35B6" w:rsidP="00ED35B6">
            <w:pPr>
              <w:widowControl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ED35B6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В нарушение пунктов 44, 96 Инструкции № 191н в Отчете (ф.0503121) показатели в графах 4, 6 </w:t>
            </w:r>
            <w:hyperlink r:id="rId11" w:anchor="/document/12181732/entry/50312110" w:history="1">
              <w:r w:rsidRPr="00ED35B6">
                <w:rPr>
                  <w:rFonts w:ascii="Times New Roman" w:eastAsia="Times New Roman" w:hAnsi="Times New Roman" w:cs="Times New Roman"/>
                  <w:i/>
                  <w:sz w:val="24"/>
                  <w:szCs w:val="24"/>
                  <w:lang w:eastAsia="ru-RU"/>
                </w:rPr>
                <w:t xml:space="preserve">строки </w:t>
              </w:r>
            </w:hyperlink>
            <w:r w:rsidRPr="00ED35B6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010 «Доходы» (сумма строк 020, 030, 040, 050, 060, 070, 090, 100, 110) не соответствуют Справке (ф.0503110) по счету 1 401 10 100 на сумму </w:t>
            </w:r>
            <w:r w:rsidR="0092728D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536498685,21</w:t>
            </w:r>
            <w:r w:rsidRPr="00ED35B6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рублей.</w:t>
            </w:r>
          </w:p>
          <w:p w:rsidR="00247C07" w:rsidRPr="00247C07" w:rsidRDefault="00247C07" w:rsidP="00247C07">
            <w:pPr>
              <w:widowControl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247C07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В нарушение пункта 163 Инструкции № 191н в приложении «Сведения об исполнении бюджета» (ф.0503164) показатели не соответствуют Отчету (ф.0503127), а именно: по строке 010 «Доходы бюджета, всего» в графе 3 на сумму 946 900,00 рублей, в графе 5 на сумму 1 247 519,69 рублей, по строке 450 «Результат исполнения бюджета (дефицит/профицит)» в графе 5 на сумму 1 247 519,69 рублей, по строке 500 «Источники финансирования дефицита бюджета, всего» в графе 5 на сумму 1 247 519,69 рублей.</w:t>
            </w:r>
          </w:p>
          <w:p w:rsidR="00D736B9" w:rsidRPr="00D736B9" w:rsidRDefault="00D736B9" w:rsidP="00D736B9">
            <w:pPr>
              <w:spacing w:after="0" w:line="247" w:lineRule="auto"/>
              <w:ind w:firstLine="720"/>
              <w:jc w:val="both"/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  <w:shd w:val="clear" w:color="auto" w:fill="FFFFFF"/>
                <w:lang w:eastAsia="ru-RU"/>
              </w:rPr>
            </w:pPr>
            <w:r w:rsidRPr="00D736B9"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  <w:shd w:val="clear" w:color="auto" w:fill="FFFFFF"/>
                <w:lang w:eastAsia="ru-RU"/>
              </w:rPr>
              <w:t>В нарушение пунктов 18, 167 Инструкции № 191н в приложении «Сведения о дебиторской и кредиторской задолженности» (ф.0503169) показатели кредиторской задолженности на 01.01.2024 не соответствуют Балансу (ф.0503130) по счету 030200000 «Расчеты по принятым обязательствам» на сумму 6 072,40 рублей; по счету 030300000 «Расчеты по платежам в бюджеты» на сумму 319 377,00 рублей; по счету 040160000 «Резервы предстоящих расходов» на сумму 206 598,72 рублей.</w:t>
            </w:r>
          </w:p>
          <w:p w:rsidR="00ED35B6" w:rsidRPr="00ED35B6" w:rsidRDefault="00ED35B6" w:rsidP="00ED35B6">
            <w:pPr>
              <w:spacing w:before="120" w:after="0" w:line="240" w:lineRule="auto"/>
              <w:rPr>
                <w:rFonts w:ascii="Times New Roman Полужирный" w:eastAsia="Times New Roman" w:hAnsi="Times New Roman Полужирный" w:cs="Times New Roman"/>
                <w:b/>
                <w:i/>
                <w:spacing w:val="-4"/>
                <w:lang w:eastAsia="ru-RU"/>
              </w:rPr>
            </w:pPr>
          </w:p>
        </w:tc>
        <w:tc>
          <w:tcPr>
            <w:tcW w:w="1866" w:type="dxa"/>
          </w:tcPr>
          <w:p w:rsidR="00ED35B6" w:rsidRPr="00ED35B6" w:rsidRDefault="00ED35B6" w:rsidP="00ED35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ED35B6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постоянно</w:t>
            </w:r>
          </w:p>
        </w:tc>
        <w:tc>
          <w:tcPr>
            <w:tcW w:w="1897" w:type="dxa"/>
          </w:tcPr>
          <w:p w:rsidR="00ED35B6" w:rsidRPr="00ED35B6" w:rsidRDefault="00F7579A" w:rsidP="00ED35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EA2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Романенко Д.Н.</w:t>
            </w:r>
          </w:p>
        </w:tc>
        <w:tc>
          <w:tcPr>
            <w:tcW w:w="4362" w:type="dxa"/>
          </w:tcPr>
          <w:p w:rsidR="00ED35B6" w:rsidRPr="00ED35B6" w:rsidRDefault="00ED35B6" w:rsidP="00ED35B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ED35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Внесены изменения в Отчет (ф.0503121) в части соответствия показателей с Справкой (ф.0503110) </w:t>
            </w:r>
          </w:p>
          <w:p w:rsidR="00ED35B6" w:rsidRPr="00ED35B6" w:rsidRDefault="00ED35B6" w:rsidP="00ED35B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  <w:p w:rsidR="00ED35B6" w:rsidRPr="00ED35B6" w:rsidRDefault="00ED35B6" w:rsidP="00ED35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  <w:p w:rsidR="00147F0C" w:rsidRPr="00ED35B6" w:rsidRDefault="00147F0C" w:rsidP="00147F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35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Внесены изменения в приложение «Сведения об исполнении бюджета» (ф.0503164) в части соответствия показателей Отчету (ф.0503127).</w:t>
            </w:r>
          </w:p>
          <w:p w:rsidR="00ED35B6" w:rsidRPr="00ED35B6" w:rsidRDefault="00ED35B6" w:rsidP="00ED35B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D35B6" w:rsidRPr="00ED35B6" w:rsidRDefault="00ED35B6" w:rsidP="00ED35B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C1C83" w:rsidRDefault="004C1C83" w:rsidP="00ED35B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C1C83" w:rsidRDefault="004C1C83" w:rsidP="00ED35B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D35B6" w:rsidRPr="00ED35B6" w:rsidRDefault="00ED35B6" w:rsidP="00ED35B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35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Внесены изменения в приложение </w:t>
            </w:r>
            <w:r w:rsidRPr="00ED35B6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«Сведения о дебиторской и кредиторской задолженности» (ф.0503169)</w:t>
            </w:r>
            <w:r w:rsidRPr="00ED35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в части соответствия показателей </w:t>
            </w:r>
            <w:r w:rsidRPr="00ED35B6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Баланса (ф.0503130)</w:t>
            </w:r>
            <w:r w:rsidRPr="00ED35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ED35B6" w:rsidRPr="00ED35B6" w:rsidRDefault="00ED35B6" w:rsidP="00ED35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261E7" w:rsidRPr="00ED35B6" w:rsidTr="00F550A9">
        <w:trPr>
          <w:jc w:val="center"/>
        </w:trPr>
        <w:tc>
          <w:tcPr>
            <w:tcW w:w="711" w:type="dxa"/>
          </w:tcPr>
          <w:p w:rsidR="00ED35B6" w:rsidRPr="00ED35B6" w:rsidRDefault="00ED35B6" w:rsidP="00ED35B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ED35B6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4.</w:t>
            </w:r>
          </w:p>
        </w:tc>
        <w:tc>
          <w:tcPr>
            <w:tcW w:w="6878" w:type="dxa"/>
          </w:tcPr>
          <w:p w:rsidR="00ED35B6" w:rsidRPr="00ED35B6" w:rsidRDefault="00ED35B6" w:rsidP="00ED35B6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ED35B6">
              <w:rPr>
                <w:rFonts w:ascii="Times New Roman" w:eastAsia="Times New Roman" w:hAnsi="Times New Roman" w:cs="Times New Roman"/>
                <w:b/>
                <w:i/>
                <w:spacing w:val="-4"/>
                <w:sz w:val="24"/>
                <w:szCs w:val="24"/>
                <w:lang w:eastAsia="ru-RU"/>
              </w:rPr>
              <w:t>Анализ исполнения бюджета ГАБС по доходам, расходам и источникам</w:t>
            </w:r>
            <w:r w:rsidRPr="00ED35B6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 финансирования дефицита бюджета; анализ структуры доходов и расходов бюджета, причины отклонений от плановых назначений</w:t>
            </w:r>
          </w:p>
        </w:tc>
        <w:tc>
          <w:tcPr>
            <w:tcW w:w="1866" w:type="dxa"/>
          </w:tcPr>
          <w:p w:rsidR="00ED35B6" w:rsidRPr="00ED35B6" w:rsidRDefault="00ED35B6" w:rsidP="00ED35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897" w:type="dxa"/>
          </w:tcPr>
          <w:p w:rsidR="00ED35B6" w:rsidRPr="00ED35B6" w:rsidRDefault="00ED35B6" w:rsidP="00ED35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4362" w:type="dxa"/>
          </w:tcPr>
          <w:p w:rsidR="00ED35B6" w:rsidRPr="00ED35B6" w:rsidRDefault="00ED35B6" w:rsidP="00ED35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</w:tr>
      <w:tr w:rsidR="006261E7" w:rsidRPr="00ED35B6" w:rsidTr="00F550A9">
        <w:trPr>
          <w:jc w:val="center"/>
        </w:trPr>
        <w:tc>
          <w:tcPr>
            <w:tcW w:w="711" w:type="dxa"/>
          </w:tcPr>
          <w:p w:rsidR="00ED35B6" w:rsidRPr="00ED35B6" w:rsidRDefault="00ED35B6" w:rsidP="00ED35B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ED35B6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5.</w:t>
            </w:r>
          </w:p>
        </w:tc>
        <w:tc>
          <w:tcPr>
            <w:tcW w:w="6878" w:type="dxa"/>
          </w:tcPr>
          <w:p w:rsidR="00ED35B6" w:rsidRPr="00ED35B6" w:rsidRDefault="00ED35B6" w:rsidP="009464E3">
            <w:pPr>
              <w:spacing w:before="120"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pacing w:val="-4"/>
                <w:sz w:val="24"/>
                <w:szCs w:val="24"/>
                <w:lang w:eastAsia="ru-RU"/>
              </w:rPr>
            </w:pPr>
            <w:r w:rsidRPr="00ED35B6">
              <w:rPr>
                <w:rFonts w:ascii="Times New Roman" w:eastAsia="MS Mincho" w:hAnsi="Times New Roman" w:cs="Times New Roman"/>
                <w:b/>
                <w:i/>
                <w:sz w:val="24"/>
                <w:szCs w:val="24"/>
                <w:lang w:eastAsia="ru-RU"/>
              </w:rPr>
              <w:t>Годовой отчет об исполнении бюджета муниципального образования «Киевское сельское поселение</w:t>
            </w:r>
            <w:r w:rsidR="006D4B18">
              <w:rPr>
                <w:rFonts w:ascii="Times New Roman" w:eastAsia="MS Mincho" w:hAnsi="Times New Roman" w:cs="Times New Roman"/>
                <w:b/>
                <w:i/>
                <w:sz w:val="24"/>
                <w:szCs w:val="24"/>
                <w:lang w:eastAsia="ru-RU"/>
              </w:rPr>
              <w:t xml:space="preserve">» </w:t>
            </w:r>
            <w:r w:rsidR="009464E3">
              <w:rPr>
                <w:rFonts w:ascii="Times New Roman" w:eastAsia="MS Mincho" w:hAnsi="Times New Roman" w:cs="Times New Roman"/>
                <w:b/>
                <w:i/>
                <w:sz w:val="24"/>
                <w:szCs w:val="24"/>
                <w:lang w:eastAsia="ru-RU"/>
              </w:rPr>
              <w:t>Ремонтненского района</w:t>
            </w:r>
            <w:r w:rsidR="006D4B18">
              <w:rPr>
                <w:rFonts w:ascii="Times New Roman" w:eastAsia="MS Mincho" w:hAnsi="Times New Roman" w:cs="Times New Roman"/>
                <w:b/>
                <w:i/>
                <w:sz w:val="24"/>
                <w:szCs w:val="24"/>
                <w:lang w:eastAsia="ru-RU"/>
              </w:rPr>
              <w:t xml:space="preserve"> за 2024</w:t>
            </w:r>
            <w:r w:rsidRPr="00ED35B6">
              <w:rPr>
                <w:rFonts w:ascii="Times New Roman" w:eastAsia="MS Mincho" w:hAnsi="Times New Roman" w:cs="Times New Roman"/>
                <w:b/>
                <w:i/>
                <w:sz w:val="24"/>
                <w:szCs w:val="24"/>
                <w:lang w:eastAsia="ru-RU"/>
              </w:rPr>
              <w:t xml:space="preserve"> год </w:t>
            </w:r>
          </w:p>
        </w:tc>
        <w:tc>
          <w:tcPr>
            <w:tcW w:w="1866" w:type="dxa"/>
          </w:tcPr>
          <w:p w:rsidR="00ED35B6" w:rsidRPr="00ED35B6" w:rsidRDefault="00ED35B6" w:rsidP="00ED35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897" w:type="dxa"/>
          </w:tcPr>
          <w:p w:rsidR="00ED35B6" w:rsidRPr="00ED35B6" w:rsidRDefault="00ED35B6" w:rsidP="00ED35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4362" w:type="dxa"/>
          </w:tcPr>
          <w:p w:rsidR="00ED35B6" w:rsidRPr="00ED35B6" w:rsidRDefault="00ED35B6" w:rsidP="00ED35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</w:tr>
      <w:tr w:rsidR="006261E7" w:rsidRPr="00ED35B6" w:rsidTr="00F550A9">
        <w:trPr>
          <w:jc w:val="center"/>
        </w:trPr>
        <w:tc>
          <w:tcPr>
            <w:tcW w:w="711" w:type="dxa"/>
          </w:tcPr>
          <w:p w:rsidR="00ED35B6" w:rsidRPr="00ED35B6" w:rsidRDefault="00ED35B6" w:rsidP="00ED35B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ED35B6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5.1</w:t>
            </w:r>
          </w:p>
        </w:tc>
        <w:tc>
          <w:tcPr>
            <w:tcW w:w="6878" w:type="dxa"/>
          </w:tcPr>
          <w:p w:rsidR="00980915" w:rsidRPr="00F66D22" w:rsidRDefault="005471F6" w:rsidP="00980915">
            <w:pPr>
              <w:widowControl w:val="0"/>
              <w:spacing w:after="0" w:line="240" w:lineRule="auto"/>
              <w:ind w:firstLine="709"/>
              <w:jc w:val="both"/>
              <w:rPr>
                <w:rFonts w:ascii="Times New Roman" w:eastAsia="MS Mincho" w:hAnsi="Times New Roman" w:cs="Times New Roman"/>
                <w:i/>
                <w:sz w:val="24"/>
                <w:szCs w:val="24"/>
                <w:lang w:eastAsia="ru-RU"/>
              </w:rPr>
            </w:pPr>
            <w:r w:rsidRPr="005471F6">
              <w:rPr>
                <w:rFonts w:ascii="Times New Roman" w:eastAsia="MS Mincho" w:hAnsi="Times New Roman" w:cs="Times New Roman"/>
                <w:i/>
                <w:sz w:val="24"/>
                <w:szCs w:val="24"/>
                <w:lang w:eastAsia="ru-RU"/>
              </w:rPr>
              <w:t>В нарушение пункта 136 Инструкции № 191н в Отчете (ф.0503117) показатель, отраженный по строке 500 в графе 5 раздела «Источники финансирования дефицита бюджета» не равен показателю с противоположным знаком, отраженному по строке 450 раздела «Расходы бюджета» в графе 5.</w:t>
            </w:r>
          </w:p>
          <w:p w:rsidR="00584123" w:rsidRPr="00584123" w:rsidRDefault="00584123" w:rsidP="00980915">
            <w:pPr>
              <w:widowControl w:val="0"/>
              <w:spacing w:after="0" w:line="240" w:lineRule="auto"/>
              <w:ind w:firstLine="709"/>
              <w:jc w:val="both"/>
              <w:rPr>
                <w:rFonts w:ascii="Times New Roman" w:eastAsia="MS Mincho" w:hAnsi="Times New Roman" w:cs="Times New Roman"/>
                <w:i/>
                <w:sz w:val="24"/>
                <w:szCs w:val="24"/>
                <w:lang w:eastAsia="ru-RU"/>
              </w:rPr>
            </w:pPr>
            <w:r w:rsidRPr="00584123">
              <w:rPr>
                <w:rFonts w:ascii="Times New Roman" w:eastAsia="MS Mincho" w:hAnsi="Times New Roman" w:cs="Times New Roman"/>
                <w:i/>
                <w:sz w:val="24"/>
                <w:szCs w:val="24"/>
                <w:lang w:eastAsia="ru-RU"/>
              </w:rPr>
              <w:t xml:space="preserve">В нарушение статьи 264.6 Бюджетного кодекса Российской Федерации </w:t>
            </w:r>
            <w:r w:rsidRPr="00584123">
              <w:rPr>
                <w:rFonts w:ascii="Times New Roman" w:eastAsia="MS Mincho" w:hAnsi="Times New Roman" w:cs="Times New Roman"/>
                <w:b/>
                <w:i/>
                <w:sz w:val="24"/>
                <w:szCs w:val="24"/>
                <w:lang w:eastAsia="ru-RU"/>
              </w:rPr>
              <w:t>показатели источников финансирования дефицита бюджета не соответствуют Отчету (ф.0503117):</w:t>
            </w:r>
          </w:p>
          <w:p w:rsidR="00584123" w:rsidRPr="00584123" w:rsidRDefault="00584123" w:rsidP="00584123">
            <w:pPr>
              <w:widowControl w:val="0"/>
              <w:spacing w:after="0" w:line="235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584123">
              <w:rPr>
                <w:rFonts w:ascii="Times New Roman" w:eastAsia="MS Mincho" w:hAnsi="Times New Roman" w:cs="Times New Roman"/>
                <w:b/>
                <w:i/>
                <w:sz w:val="24"/>
                <w:szCs w:val="24"/>
                <w:lang w:eastAsia="ru-RU"/>
              </w:rPr>
              <w:t>- в приложении 1</w:t>
            </w:r>
            <w:r w:rsidRPr="00584123">
              <w:rPr>
                <w:rFonts w:ascii="Times New Roman" w:eastAsia="MS Mincho" w:hAnsi="Times New Roman" w:cs="Times New Roman"/>
                <w:i/>
                <w:sz w:val="24"/>
                <w:szCs w:val="24"/>
                <w:lang w:eastAsia="ru-RU"/>
              </w:rPr>
              <w:t xml:space="preserve"> «Доходы бюджета Киевского сельского поселения Ремонтненского района по кодам классификации доходов бюджета за 2024 год» к проекту решения об исполнении бюджета: </w:t>
            </w:r>
            <w:r w:rsidRPr="00584123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по кода</w:t>
            </w:r>
            <w:r w:rsidRPr="00584123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м 182 1 01 00000 00 0000 000 «Налоги на прибыль, доходы», 182 1 01 02000 01 0000 110 «Налог на доходы физических лиц», 182 1 01 02010 01 0000 110 «Налог на доходы физических лиц с доходов, источником которых является налоговый агент, за исключением доходов, </w:t>
            </w:r>
            <w:r w:rsidRPr="00584123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br/>
              <w:t xml:space="preserve">в отношении которых исчисление и уплата налога осуществляются </w:t>
            </w:r>
            <w:r w:rsidRPr="00584123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br/>
              <w:t xml:space="preserve">в соответствии со статьями 227, 227.1 и 228 Налогового кодекса Российской Федерации, а также доходов от долевого участия в организации, полученных </w:t>
            </w:r>
            <w:r w:rsidRPr="00584123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br/>
              <w:t xml:space="preserve">в виде дивидендов» </w:t>
            </w:r>
            <w:r w:rsidRPr="00584123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на сумму 3,3 тыс. рублей; по коду</w:t>
            </w:r>
            <w:r w:rsidRPr="00584123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182 1 06 00000 00 0000 000 «Налоги на имущество» </w:t>
            </w:r>
            <w:r w:rsidRPr="00584123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на сумму 437,5 тыс. рублей; по кодам</w:t>
            </w:r>
            <w:r w:rsidRPr="00584123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182 1 06 01000 00 0000 110 «Налог на имущество физических лиц» на сумму, 182 1 06 01030 10 0000 110 «Налог на имущество физических лиц, взимаемый по ставкам, применяемым к объектам налогообложения, расположенным в границах сельских поселений» </w:t>
            </w:r>
            <w:r w:rsidRPr="00584123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на сумму 0,4 тыс. рублей; по кодам</w:t>
            </w:r>
            <w:r w:rsidRPr="00584123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182 1 06 06000 00 0000 110 «Земельный налог», 182 1 06 06040 00 0000 110 «Земельный налог с физических лиц», 182 1 06 06043 10 0000 110 «Земельный налог с физических лиц, обладающих земельным участком, расположенным в границах сельских поселений» </w:t>
            </w:r>
            <w:r w:rsidRPr="00584123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на сумму 2,9 тыс. рублей;</w:t>
            </w:r>
          </w:p>
          <w:p w:rsidR="00584123" w:rsidRPr="00584123" w:rsidRDefault="00584123" w:rsidP="00584123">
            <w:pPr>
              <w:widowControl w:val="0"/>
              <w:spacing w:after="0" w:line="235" w:lineRule="auto"/>
              <w:ind w:firstLine="709"/>
              <w:jc w:val="both"/>
              <w:rPr>
                <w:rFonts w:ascii="Times New Roman" w:eastAsia="MS Mincho" w:hAnsi="Times New Roman" w:cs="Times New Roman"/>
                <w:i/>
                <w:sz w:val="24"/>
                <w:szCs w:val="24"/>
                <w:lang w:eastAsia="ru-RU"/>
              </w:rPr>
            </w:pPr>
            <w:r w:rsidRPr="00584123">
              <w:rPr>
                <w:rFonts w:ascii="Times New Roman" w:eastAsia="MS Mincho" w:hAnsi="Times New Roman" w:cs="Times New Roman"/>
                <w:b/>
                <w:i/>
                <w:sz w:val="24"/>
                <w:szCs w:val="24"/>
                <w:lang w:eastAsia="ru-RU"/>
              </w:rPr>
              <w:t xml:space="preserve">- в приложении 4 </w:t>
            </w:r>
            <w:r w:rsidRPr="00584123">
              <w:rPr>
                <w:rFonts w:ascii="Times New Roman" w:eastAsia="MS Mincho" w:hAnsi="Times New Roman" w:cs="Times New Roman"/>
                <w:i/>
                <w:sz w:val="24"/>
                <w:szCs w:val="24"/>
                <w:lang w:eastAsia="ru-RU"/>
              </w:rPr>
              <w:t xml:space="preserve">«Источники финансирования дефицита бюджета Киевского сельского поселения Ремонтненского района по кодам классификации источников финансирования дефицита бюджета за 2024 год» к проекту решения об исполнении бюджета: </w:t>
            </w:r>
            <w:r w:rsidRPr="00584123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по кодам</w:t>
            </w:r>
            <w:r w:rsidRPr="00584123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01 05 00 00 00 0000 500 «Увеличение остатков средств бюджетов» и 01 05 02 01 10 0000 510 «Увеличение прочих остатков денежных средств бюджетов сельских поселений»</w:t>
            </w:r>
            <w:r w:rsidRPr="00584123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 на сумму 70,4 тыс. рублей</w:t>
            </w:r>
            <w:r w:rsidRPr="00584123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, по кодам 01 05 00 00 00 0000 600 «Уменьшение остатков средств бюджетов» и 01 05 02 01 10 0000 610 «Уменьшение прочих остатков денежных средств бюджетов сельских поселений» </w:t>
            </w:r>
            <w:r w:rsidRPr="00584123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на сумму 70,4 тыс. рублей</w:t>
            </w:r>
            <w:r w:rsidRPr="00584123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.</w:t>
            </w:r>
          </w:p>
          <w:p w:rsidR="00584123" w:rsidRPr="00584123" w:rsidRDefault="00584123" w:rsidP="00584123">
            <w:pPr>
              <w:widowControl w:val="0"/>
              <w:spacing w:after="0" w:line="235" w:lineRule="auto"/>
              <w:ind w:firstLine="709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584123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Кроме того, в </w:t>
            </w:r>
            <w:r w:rsidRPr="00584123">
              <w:rPr>
                <w:rFonts w:ascii="Times New Roman" w:eastAsia="MS Mincho" w:hAnsi="Times New Roman" w:cs="Times New Roman"/>
                <w:i/>
                <w:sz w:val="24"/>
                <w:szCs w:val="24"/>
                <w:lang w:eastAsia="ru-RU"/>
              </w:rPr>
              <w:t xml:space="preserve">нарушение статьи 264.6 Бюджетного кодекса Российской Федерации </w:t>
            </w:r>
            <w:r w:rsidRPr="00584123">
              <w:rPr>
                <w:rFonts w:ascii="Times New Roman" w:eastAsia="MS Mincho" w:hAnsi="Times New Roman" w:cs="Times New Roman"/>
                <w:b/>
                <w:i/>
                <w:sz w:val="24"/>
                <w:szCs w:val="24"/>
                <w:lang w:eastAsia="ru-RU"/>
              </w:rPr>
              <w:t xml:space="preserve">в приложении 1 </w:t>
            </w:r>
            <w:r w:rsidRPr="00584123">
              <w:rPr>
                <w:rFonts w:ascii="Times New Roman" w:eastAsia="MS Mincho" w:hAnsi="Times New Roman" w:cs="Times New Roman"/>
                <w:i/>
                <w:sz w:val="24"/>
                <w:szCs w:val="24"/>
                <w:lang w:eastAsia="ru-RU"/>
              </w:rPr>
              <w:t>«</w:t>
            </w:r>
            <w:r w:rsidRPr="00584123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Доходы бюджета Киевского сельского поселения Ремонтненского района по кодам классификации доходов бюджета за 2024 год</w:t>
            </w:r>
            <w:r w:rsidRPr="00584123">
              <w:rPr>
                <w:rFonts w:ascii="Times New Roman" w:eastAsia="MS Mincho" w:hAnsi="Times New Roman" w:cs="Times New Roman"/>
                <w:i/>
                <w:sz w:val="24"/>
                <w:szCs w:val="24"/>
                <w:lang w:eastAsia="ru-RU"/>
              </w:rPr>
              <w:t>» к проекту решения об исполнении бюджета</w:t>
            </w:r>
            <w:r w:rsidRPr="00584123">
              <w:rPr>
                <w:rFonts w:ascii="Times New Roman" w:eastAsia="Times New Roman" w:hAnsi="Times New Roman" w:cs="Times New Roman"/>
                <w:b/>
                <w:i/>
                <w:spacing w:val="-4"/>
                <w:sz w:val="24"/>
                <w:szCs w:val="24"/>
                <w:lang w:eastAsia="ru-RU"/>
              </w:rPr>
              <w:t xml:space="preserve">сумма исполнения по доходамна 2024 год </w:t>
            </w:r>
            <w:r w:rsidRPr="00584123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не равна сумме по детализированным кодам</w:t>
            </w:r>
            <w:r w:rsidRPr="00584123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бюджетной классификации:</w:t>
            </w:r>
          </w:p>
          <w:p w:rsidR="00584123" w:rsidRPr="00584123" w:rsidRDefault="00584123" w:rsidP="00584123">
            <w:pPr>
              <w:widowControl w:val="0"/>
              <w:spacing w:after="0" w:line="235" w:lineRule="auto"/>
              <w:ind w:firstLine="709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584123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- по коду 182 1 00 00000 00 0000 000 «Налоговые и неналоговые доходы»</w:t>
            </w:r>
            <w:r w:rsidRPr="00584123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br/>
              <w:t>на сумму 434,1 тыс. рублей;</w:t>
            </w:r>
          </w:p>
          <w:p w:rsidR="00584123" w:rsidRPr="00584123" w:rsidRDefault="00584123" w:rsidP="00584123">
            <w:pPr>
              <w:widowControl w:val="0"/>
              <w:spacing w:after="0" w:line="235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584123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- по коду 182 1 06 00000 00 0000 000 «Налоги на имущество» </w:t>
            </w:r>
            <w:r w:rsidRPr="00584123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на сумму 434,2 тыс. рублей.</w:t>
            </w:r>
          </w:p>
          <w:p w:rsidR="00F66D22" w:rsidRPr="00F66D22" w:rsidRDefault="00C215CB" w:rsidP="00F66D22">
            <w:pPr>
              <w:spacing w:after="0" w:line="235" w:lineRule="auto"/>
              <w:ind w:firstLine="709"/>
              <w:jc w:val="both"/>
              <w:rPr>
                <w:rFonts w:ascii="Times New Roman" w:eastAsia="Calibri" w:hAnsi="Times New Roman" w:cs="Times New Roman"/>
                <w:bCs/>
                <w:i/>
                <w:color w:val="000000"/>
                <w:sz w:val="24"/>
                <w:szCs w:val="24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В</w:t>
            </w:r>
            <w:r w:rsidR="00F66D22" w:rsidRPr="00F66D22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 приложении 1</w:t>
            </w:r>
            <w:r w:rsidR="00F66D22" w:rsidRPr="00F66D2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«Доходы бюджета Киевского сельского поселения Ремонтненского района по кодам классификации доходов бюджета за 2024 год» к проекту решения об исполнении бюджета </w:t>
            </w:r>
            <w:r w:rsidR="00F66D22" w:rsidRPr="00F66D22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наименование доходных источников не соответствует приказу</w:t>
            </w:r>
            <w:r w:rsidR="00F66D22" w:rsidRPr="00F66D2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Минфина России от 01.06.2023 № 80н «Об утверждении кодов (перечней кодов) бюджетной классификации Российской Федерации на 2024 год (на 2024 год и на плановый период 2025 и 2026 годов)» </w:t>
            </w:r>
            <w:r w:rsidR="00F66D22" w:rsidRPr="00F66D22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по 6-ти кодам</w:t>
            </w:r>
            <w:r w:rsidR="00F66D22" w:rsidRPr="00F66D2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бюджетной </w:t>
            </w:r>
            <w:r w:rsidR="00F66D22" w:rsidRPr="00F66D22">
              <w:rPr>
                <w:rFonts w:ascii="Times New Roman" w:eastAsia="Times New Roman" w:hAnsi="Times New Roman" w:cs="Times New Roman"/>
                <w:i/>
                <w:spacing w:val="-6"/>
                <w:sz w:val="24"/>
                <w:szCs w:val="24"/>
                <w:lang w:eastAsia="ru-RU"/>
              </w:rPr>
              <w:t>классификации доходов бюджета 1 01 02010 01 0000 110, 1 01 02030 01 0000 110, 1 16 00000 00 0000 000, 2 02 15001 10 0000 150, 2 02 30000 00 0000 150, 2 02 30024 10 0000 150;</w:t>
            </w:r>
            <w:r w:rsidR="00F66D22" w:rsidRPr="00F66D2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и </w:t>
            </w:r>
            <w:r w:rsidR="00F66D22" w:rsidRPr="00F66D22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в приложении 4</w:t>
            </w:r>
            <w:r w:rsidR="00F66D22" w:rsidRPr="00F66D2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«Источники финансирования дефицита бюджета Киевского сельского поселения Ремонтненского района </w:t>
            </w:r>
            <w:r w:rsidR="00F66D22" w:rsidRPr="00F66D2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br/>
              <w:t>по кодам классификации источников финансирования дефицитов бюджетов за 2024 год» к проекту решения об исполнении бюджета</w:t>
            </w:r>
            <w:r w:rsidR="00F66D22" w:rsidRPr="00F66D22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 наименование источников финансирования дефицита бюджета по 1-му коду </w:t>
            </w:r>
            <w:r w:rsidR="00F66D22" w:rsidRPr="00F66D2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бюджетной классификации источников финансирования дефицита бюджетов: 01 00 00 00 00 0000 000</w:t>
            </w:r>
            <w:r w:rsidR="00F66D22" w:rsidRPr="00F66D22">
              <w:rPr>
                <w:rFonts w:ascii="Times New Roman" w:eastAsia="Calibri" w:hAnsi="Times New Roman" w:cs="Times New Roman"/>
                <w:bCs/>
                <w:i/>
                <w:color w:val="000000"/>
                <w:sz w:val="24"/>
                <w:szCs w:val="24"/>
              </w:rPr>
              <w:t>.</w:t>
            </w:r>
          </w:p>
          <w:p w:rsidR="00F66D22" w:rsidRPr="00F66D22" w:rsidRDefault="00F66D22" w:rsidP="00F66D22">
            <w:pPr>
              <w:spacing w:after="0" w:line="235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F66D2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Также в нарушение</w:t>
            </w:r>
            <w:r w:rsidRPr="00F66D22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пунктов 53.1.1, 53.1.2, 53.2.4, 53.3.1 и 53.8,6 </w:t>
            </w:r>
            <w:r w:rsidRPr="00F66D2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Порядка формирования и применения кодов бюджетной классификации Российской Федерации, их структуры и принципов назначения, утвержденного приказом Минфина России от 24.05.2023 № 82н, </w:t>
            </w:r>
            <w:r w:rsidRPr="00F66D22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в приложении 2</w:t>
            </w:r>
            <w:r w:rsidRPr="00F66D2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«Расходы бюджета Киевского сельского поселения Ремонтненского района по ведомственной структуре расходов бюджета Киевского сельского поселения Ремонтненского района за 2024 год» к проекту решения об исполнении бюджета </w:t>
            </w:r>
            <w:r w:rsidRPr="00F66D22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по 19-ти кодам </w:t>
            </w:r>
            <w:r w:rsidRPr="00F66D2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бюджетной классификации расходов бюджета </w:t>
            </w:r>
            <w:r w:rsidRPr="00F66D22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неверно указано наименование вида расходов:</w:t>
            </w:r>
          </w:p>
          <w:p w:rsidR="00F66D22" w:rsidRPr="00F66D22" w:rsidRDefault="00F66D22" w:rsidP="00F66D22">
            <w:pPr>
              <w:spacing w:after="0" w:line="235" w:lineRule="auto"/>
              <w:ind w:firstLine="709"/>
              <w:jc w:val="both"/>
              <w:rPr>
                <w:rFonts w:ascii="Times New Roman" w:eastAsia="Calibri" w:hAnsi="Times New Roman" w:cs="Times New Roman"/>
                <w:b/>
                <w:bCs/>
                <w:i/>
                <w:sz w:val="24"/>
                <w:szCs w:val="24"/>
              </w:rPr>
            </w:pPr>
            <w:r w:rsidRPr="00F66D22">
              <w:rPr>
                <w:rFonts w:ascii="Times New Roman" w:eastAsia="Calibri" w:hAnsi="Times New Roman" w:cs="Times New Roman"/>
                <w:bCs/>
                <w:i/>
                <w:sz w:val="24"/>
                <w:szCs w:val="24"/>
              </w:rPr>
              <w:t xml:space="preserve">- по виду расходов 240 «Прочая закупка товаров, работ и услуг для обеспечения государственных (муниципальных) нужд», </w:t>
            </w:r>
            <w:r w:rsidRPr="00F66D22">
              <w:rPr>
                <w:rFonts w:ascii="Times New Roman" w:eastAsia="Calibri" w:hAnsi="Times New Roman" w:cs="Times New Roman"/>
                <w:b/>
                <w:bCs/>
                <w:i/>
                <w:sz w:val="24"/>
                <w:szCs w:val="24"/>
              </w:rPr>
              <w:t>следует указать «Иные закупки товаров, работ и услуг для обеспечения государственных (муниципальных) нужд»;</w:t>
            </w:r>
          </w:p>
          <w:p w:rsidR="00F66D22" w:rsidRPr="00F66D22" w:rsidRDefault="00F66D22" w:rsidP="00F66D22">
            <w:pPr>
              <w:spacing w:after="0" w:line="235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F66D22">
              <w:rPr>
                <w:rFonts w:ascii="Times New Roman" w:eastAsia="Calibri" w:hAnsi="Times New Roman" w:cs="Times New Roman"/>
                <w:bCs/>
                <w:i/>
                <w:sz w:val="24"/>
                <w:szCs w:val="24"/>
              </w:rPr>
              <w:t xml:space="preserve">- по виду расходов 110 «Расходы на выплату персоналу казенных учреждений», </w:t>
            </w:r>
            <w:r w:rsidRPr="00F66D22">
              <w:rPr>
                <w:rFonts w:ascii="Times New Roman" w:eastAsia="Calibri" w:hAnsi="Times New Roman" w:cs="Times New Roman"/>
                <w:b/>
                <w:bCs/>
                <w:i/>
                <w:sz w:val="24"/>
                <w:szCs w:val="24"/>
              </w:rPr>
              <w:t>следует указать «Расходы на выплаты персоналу казенных учреждений»;</w:t>
            </w:r>
          </w:p>
          <w:p w:rsidR="00F66D22" w:rsidRPr="00F66D22" w:rsidRDefault="00F66D22" w:rsidP="00F66D22">
            <w:pPr>
              <w:spacing w:after="0" w:line="235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F66D22">
              <w:rPr>
                <w:rFonts w:ascii="Times New Roman" w:eastAsia="Calibri" w:hAnsi="Times New Roman" w:cs="Times New Roman"/>
                <w:bCs/>
                <w:i/>
                <w:sz w:val="24"/>
                <w:szCs w:val="24"/>
              </w:rPr>
              <w:t xml:space="preserve">- по виду расходов </w:t>
            </w:r>
            <w:r w:rsidRPr="00F66D2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120 «Прочая закупка товаров, работ и услуг для обеспечения государственных (муниципальных) нужд», </w:t>
            </w:r>
            <w:r w:rsidRPr="00F66D22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следует указать </w:t>
            </w:r>
            <w:r w:rsidRPr="00F66D22">
              <w:rPr>
                <w:rFonts w:ascii="Times New Roman" w:eastAsia="Times New Roman" w:hAnsi="Times New Roman" w:cs="Times New Roman"/>
                <w:b/>
                <w:i/>
                <w:spacing w:val="-4"/>
                <w:sz w:val="24"/>
                <w:szCs w:val="24"/>
                <w:lang w:eastAsia="ru-RU"/>
              </w:rPr>
              <w:t>«Расходы на выплаты персоналу государственных (муниципальных) органов»;</w:t>
            </w:r>
          </w:p>
          <w:p w:rsidR="00F66D22" w:rsidRPr="00F66D22" w:rsidRDefault="00F66D22" w:rsidP="00F66D22">
            <w:pPr>
              <w:spacing w:after="0" w:line="235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F66D22">
              <w:rPr>
                <w:rFonts w:ascii="Times New Roman" w:eastAsia="Calibri" w:hAnsi="Times New Roman" w:cs="Times New Roman"/>
                <w:bCs/>
                <w:i/>
                <w:sz w:val="24"/>
                <w:szCs w:val="24"/>
              </w:rPr>
              <w:t xml:space="preserve">- по виду расходов </w:t>
            </w:r>
            <w:r w:rsidRPr="00F66D2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850 «Уплата прочих налогов, сборов и иных платежей», </w:t>
            </w:r>
            <w:r w:rsidRPr="00F66D22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следует указать «Уплата налогов, сборов и иных платежей».</w:t>
            </w:r>
          </w:p>
          <w:p w:rsidR="00ED35B6" w:rsidRPr="00ED35B6" w:rsidRDefault="00F66D22" w:rsidP="00F66D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MS Mincho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6261E7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Кроме того, </w:t>
            </w:r>
            <w:r w:rsidRPr="006261E7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в приложении 2</w:t>
            </w:r>
            <w:r w:rsidRPr="006261E7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«Расходы бюджета Киевского сельского поселения Ремонтненского района по ведомственной структуре расходов бюджета Киевского сельского поселения Ремонтненского района за 2024 год» </w:t>
            </w:r>
            <w:r w:rsidRPr="006261E7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и приложении 3</w:t>
            </w:r>
            <w:r w:rsidRPr="006261E7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«Расходы бюджета Киевского сельского поселения Ремонтненского района по разделам и подразделам классификации расходов бюджета Киевского сельского поселения Ремонтненского района за 2024 год» к проекту решения об исполнении бюджета </w:t>
            </w:r>
            <w:r w:rsidRPr="006261E7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наименование разделов и подразделов расходов бюджета не соответствуют положениям статьи 21 Бюджетного кодекса</w:t>
            </w:r>
            <w:r w:rsidRPr="006261E7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Российской Федерации: 1400 «Межбюджетные трансферты общего характера бюджетам субъектов Российской Федерации и муниципальных образований», </w:t>
            </w:r>
            <w:r w:rsidRPr="006261E7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следует указать «Межбюджетные трансферты общего характера бюджетам бюджетной системы Российской Федерации»; </w:t>
            </w:r>
            <w:r w:rsidRPr="006261E7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0104 «</w:t>
            </w:r>
            <w:r w:rsidRPr="006261E7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  <w:r w:rsidRPr="006261E7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», </w:t>
            </w:r>
            <w:r w:rsidRPr="006261E7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следует указать «</w:t>
            </w:r>
            <w:r w:rsidRPr="006261E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  <w:r w:rsidRPr="006261E7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»</w:t>
            </w:r>
            <w:r w:rsidRPr="006261E7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66" w:type="dxa"/>
          </w:tcPr>
          <w:p w:rsidR="00ED35B6" w:rsidRPr="00ED35B6" w:rsidRDefault="00ED35B6" w:rsidP="00ED35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ED35B6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постоянно</w:t>
            </w:r>
          </w:p>
        </w:tc>
        <w:tc>
          <w:tcPr>
            <w:tcW w:w="1897" w:type="dxa"/>
          </w:tcPr>
          <w:p w:rsidR="00831FF9" w:rsidRDefault="00831FF9" w:rsidP="00ED35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A2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Романенко Д.Н.</w:t>
            </w:r>
          </w:p>
          <w:p w:rsidR="00ED35B6" w:rsidRPr="00ED35B6" w:rsidRDefault="00ED35B6" w:rsidP="00ED35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ED35B6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Макарова А.А.</w:t>
            </w:r>
          </w:p>
        </w:tc>
        <w:tc>
          <w:tcPr>
            <w:tcW w:w="4362" w:type="dxa"/>
          </w:tcPr>
          <w:p w:rsidR="00ED35B6" w:rsidRPr="00ED35B6" w:rsidRDefault="00ED35B6" w:rsidP="00ED35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35B6"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  <w:t xml:space="preserve">    Внесены изменения в Отчет об исполнении бюджета (ф.0503117) в разделе «Источники финансировани</w:t>
            </w:r>
            <w:r w:rsidR="007A54A9"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  <w:t xml:space="preserve">я дефицита </w:t>
            </w:r>
            <w:r w:rsidRPr="00ED35B6">
              <w:rPr>
                <w:rFonts w:ascii="Times New Roman" w:eastAsia="MS Mincho" w:hAnsi="Times New Roman" w:cs="Times New Roman"/>
                <w:spacing w:val="-4"/>
                <w:sz w:val="24"/>
                <w:szCs w:val="24"/>
                <w:lang w:eastAsia="ru-RU"/>
              </w:rPr>
              <w:t>бюджет</w:t>
            </w:r>
            <w:r w:rsidR="000431C5">
              <w:rPr>
                <w:rFonts w:ascii="Times New Roman" w:eastAsia="MS Mincho" w:hAnsi="Times New Roman" w:cs="Times New Roman"/>
                <w:spacing w:val="-4"/>
                <w:sz w:val="24"/>
                <w:szCs w:val="24"/>
                <w:lang w:eastAsia="ru-RU"/>
              </w:rPr>
              <w:t>а»</w:t>
            </w:r>
            <w:r w:rsidR="008168E5">
              <w:rPr>
                <w:rFonts w:ascii="Times New Roman" w:eastAsia="MS Mincho" w:hAnsi="Times New Roman" w:cs="Times New Roman"/>
                <w:spacing w:val="-4"/>
                <w:sz w:val="24"/>
                <w:szCs w:val="24"/>
                <w:lang w:eastAsia="ru-RU"/>
              </w:rPr>
              <w:t>, части</w:t>
            </w:r>
            <w:r w:rsidR="008168E5" w:rsidRPr="005471F6">
              <w:rPr>
                <w:rFonts w:ascii="Times New Roman" w:eastAsia="MS Mincho" w:hAnsi="Times New Roman" w:cs="Times New Roman"/>
                <w:i/>
                <w:sz w:val="24"/>
                <w:szCs w:val="24"/>
                <w:lang w:eastAsia="ru-RU"/>
              </w:rPr>
              <w:t>равен</w:t>
            </w:r>
            <w:r w:rsidR="008168E5">
              <w:rPr>
                <w:rFonts w:ascii="Times New Roman" w:eastAsia="MS Mincho" w:hAnsi="Times New Roman" w:cs="Times New Roman"/>
                <w:i/>
                <w:sz w:val="24"/>
                <w:szCs w:val="24"/>
                <w:lang w:eastAsia="ru-RU"/>
              </w:rPr>
              <w:t xml:space="preserve">ства показателя </w:t>
            </w:r>
            <w:r w:rsidR="008168E5" w:rsidRPr="005471F6">
              <w:rPr>
                <w:rFonts w:ascii="Times New Roman" w:eastAsia="MS Mincho" w:hAnsi="Times New Roman" w:cs="Times New Roman"/>
                <w:i/>
                <w:sz w:val="24"/>
                <w:szCs w:val="24"/>
                <w:lang w:eastAsia="ru-RU"/>
              </w:rPr>
              <w:t xml:space="preserve">с противоположным </w:t>
            </w:r>
            <w:r w:rsidR="00FA4FDC" w:rsidRPr="005471F6">
              <w:rPr>
                <w:rFonts w:ascii="Times New Roman" w:eastAsia="MS Mincho" w:hAnsi="Times New Roman" w:cs="Times New Roman"/>
                <w:i/>
                <w:sz w:val="24"/>
                <w:szCs w:val="24"/>
                <w:lang w:eastAsia="ru-RU"/>
              </w:rPr>
              <w:t xml:space="preserve">знаком, </w:t>
            </w:r>
            <w:r w:rsidR="00FA4FDC">
              <w:rPr>
                <w:rFonts w:ascii="Times New Roman" w:eastAsia="MS Mincho" w:hAnsi="Times New Roman" w:cs="Times New Roman"/>
                <w:spacing w:val="-4"/>
                <w:sz w:val="24"/>
                <w:szCs w:val="24"/>
                <w:lang w:eastAsia="ru-RU"/>
              </w:rPr>
              <w:t>по</w:t>
            </w:r>
            <w:r w:rsidR="00FA4FDC" w:rsidRPr="005471F6">
              <w:rPr>
                <w:rFonts w:ascii="Times New Roman" w:eastAsia="MS Mincho" w:hAnsi="Times New Roman" w:cs="Times New Roman"/>
                <w:i/>
                <w:sz w:val="24"/>
                <w:szCs w:val="24"/>
                <w:lang w:eastAsia="ru-RU"/>
              </w:rPr>
              <w:t xml:space="preserve"> строке 450</w:t>
            </w:r>
            <w:r w:rsidR="00FA4FDC">
              <w:rPr>
                <w:rFonts w:ascii="Times New Roman" w:eastAsia="MS Mincho" w:hAnsi="Times New Roman" w:cs="Times New Roman"/>
                <w:i/>
                <w:sz w:val="24"/>
                <w:szCs w:val="24"/>
                <w:lang w:eastAsia="ru-RU"/>
              </w:rPr>
              <w:t>.</w:t>
            </w:r>
          </w:p>
          <w:p w:rsidR="00ED35B6" w:rsidRPr="00ED35B6" w:rsidRDefault="00ED35B6" w:rsidP="00ED35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D35B6" w:rsidRPr="00ED35B6" w:rsidRDefault="00ED35B6" w:rsidP="00ED35B6">
            <w:pPr>
              <w:spacing w:after="0" w:line="240" w:lineRule="auto"/>
              <w:rPr>
                <w:rFonts w:ascii="Times New Roman" w:eastAsia="Calibri" w:hAnsi="Times New Roman" w:cs="Times New Roman"/>
                <w:i/>
                <w:sz w:val="28"/>
                <w:szCs w:val="28"/>
              </w:rPr>
            </w:pPr>
          </w:p>
          <w:p w:rsidR="00B8358F" w:rsidRDefault="00B8358F" w:rsidP="00ED35B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B8358F" w:rsidRDefault="00B8358F" w:rsidP="00ED35B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ED35B6" w:rsidRPr="00ED35B6" w:rsidRDefault="00ED35B6" w:rsidP="00ED35B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D35B6">
              <w:rPr>
                <w:rFonts w:ascii="Times New Roman" w:eastAsia="Calibri" w:hAnsi="Times New Roman" w:cs="Times New Roman"/>
                <w:sz w:val="24"/>
                <w:szCs w:val="24"/>
              </w:rPr>
              <w:t>Внесены изменения</w:t>
            </w:r>
            <w:r w:rsidR="005B3B7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 проект решения </w:t>
            </w:r>
            <w:r w:rsidRPr="00ED35B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приложение </w:t>
            </w:r>
            <w:r w:rsidR="005B3B7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 </w:t>
            </w:r>
            <w:r w:rsidR="005B3B73" w:rsidRPr="00584123"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  <w:t>«Доходы бюджета Киевского сельского поселения Ремонтненского района по кодам классификации доходов бюджета за 2024 год»</w:t>
            </w:r>
            <w:r w:rsidRPr="00ED35B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 части соответствия показателей Отчету (ф.0503117).</w:t>
            </w:r>
          </w:p>
          <w:p w:rsidR="00ED35B6" w:rsidRPr="00ED35B6" w:rsidRDefault="00ED35B6" w:rsidP="00ED35B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BA5F89" w:rsidRDefault="00BA5F89" w:rsidP="00ED35B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BA5F89" w:rsidRDefault="00BA5F89" w:rsidP="00ED35B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BA5F89" w:rsidRDefault="00BA5F89" w:rsidP="00ED35B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B16C0D" w:rsidRDefault="00B16C0D" w:rsidP="00ED35B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B16C0D" w:rsidRDefault="00B16C0D" w:rsidP="00ED35B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B16C0D" w:rsidRDefault="00B16C0D" w:rsidP="00ED35B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B16C0D" w:rsidRDefault="00B16C0D" w:rsidP="00ED35B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B16C0D" w:rsidRDefault="00B16C0D" w:rsidP="00ED35B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B16C0D" w:rsidRDefault="00B16C0D" w:rsidP="00ED35B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B16C0D" w:rsidRDefault="00B16C0D" w:rsidP="00ED35B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D2C7B" w:rsidRDefault="00FD2C7B" w:rsidP="00ED35B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D2C7B" w:rsidRDefault="00FD2C7B" w:rsidP="00ED35B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206573" w:rsidRPr="00ED35B6" w:rsidRDefault="00206573" w:rsidP="0020657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D35B6">
              <w:rPr>
                <w:rFonts w:ascii="Times New Roman" w:eastAsia="Calibri" w:hAnsi="Times New Roman" w:cs="Times New Roman"/>
                <w:sz w:val="24"/>
                <w:szCs w:val="24"/>
              </w:rPr>
              <w:t>Внесены изменения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 проект решения </w:t>
            </w:r>
            <w:r w:rsidRPr="00ED35B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приложение </w:t>
            </w:r>
            <w:r w:rsidR="0028452A" w:rsidRPr="0028452A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  <w:r w:rsidRPr="00584123"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  <w:t>«</w:t>
            </w:r>
            <w:r w:rsidR="0028452A" w:rsidRPr="00584123"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  <w:t>Источники финансирования дефицита бюджета Киевского сельского поселения Ремонтненского района по кодам классификации источников финансирования дефицита бюджета за 2024 год</w:t>
            </w:r>
            <w:r w:rsidRPr="00584123"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  <w:t>»</w:t>
            </w:r>
            <w:r w:rsidRPr="00ED35B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 части соответствия показателей Отчету (ф.0503117).</w:t>
            </w:r>
          </w:p>
          <w:p w:rsidR="00FD2C7B" w:rsidRDefault="00FD2C7B" w:rsidP="00ED35B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D2C7B" w:rsidRDefault="00FD2C7B" w:rsidP="00ED35B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D2C7B" w:rsidRDefault="00FD2C7B" w:rsidP="00ED35B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D2C7B" w:rsidRDefault="00FD2C7B" w:rsidP="00ED35B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02BD1" w:rsidRPr="00ED35B6" w:rsidRDefault="00002BD1" w:rsidP="00002BD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D35B6">
              <w:rPr>
                <w:rFonts w:ascii="Times New Roman" w:eastAsia="Calibri" w:hAnsi="Times New Roman" w:cs="Times New Roman"/>
                <w:sz w:val="24"/>
                <w:szCs w:val="24"/>
              </w:rPr>
              <w:t>Внесены изменения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 проект решения </w:t>
            </w:r>
            <w:r w:rsidRPr="00ED35B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приложение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 </w:t>
            </w:r>
            <w:r w:rsidRPr="00584123"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  <w:t>«Доходы бюджета Киевского сельского поселения Ремонтненского района по кодам классификации доходов бюджета за 2024 год»</w:t>
            </w:r>
            <w:r w:rsidRPr="00ED35B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 части соответствия показателей Отчету (ф.0503117).</w:t>
            </w:r>
          </w:p>
          <w:p w:rsidR="00E66647" w:rsidRDefault="00E66647" w:rsidP="00C53B3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E66647" w:rsidRDefault="00ED35B6" w:rsidP="00C53B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35B6">
              <w:rPr>
                <w:rFonts w:ascii="Times New Roman" w:eastAsia="Calibri" w:hAnsi="Times New Roman" w:cs="Times New Roman"/>
                <w:sz w:val="24"/>
                <w:szCs w:val="24"/>
              </w:rPr>
              <w:t>Внесены изменения в приложение 1 «Доходы бюджета Киевского сельского поселения по кодам классификации доходов бюджетов за 202</w:t>
            </w:r>
            <w:r w:rsidR="00C53B3B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  <w:r w:rsidRPr="00ED35B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</w:t>
            </w:r>
            <w:r w:rsidR="003C14A8" w:rsidRPr="00ED35B6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  <w:r w:rsidR="003C14A8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  <w:r w:rsidR="003C14A8" w:rsidRPr="00ED35B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приложение</w:t>
            </w:r>
            <w:r w:rsidR="003C14A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4</w:t>
            </w:r>
            <w:r w:rsidR="003C14A8" w:rsidRPr="00F66D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«Источники финансирования дефицита бюджета Киевского сельского поселения Ремонтненского района по кодам классификации источников финансирования дефицитов бюджетов за 2024 год»</w:t>
            </w:r>
            <w:r w:rsidR="003C14A8" w:rsidRPr="00ED35B6">
              <w:rPr>
                <w:rFonts w:ascii="Times New Roman" w:eastAsia="Calibri" w:hAnsi="Times New Roman" w:cs="Times New Roman"/>
                <w:sz w:val="24"/>
                <w:szCs w:val="24"/>
              </w:rPr>
              <w:t>к</w:t>
            </w:r>
            <w:r w:rsidRPr="00ED35B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 проекту решения об исполнении бюджета коды в части соответствия бюджетной классификации и </w:t>
            </w:r>
            <w:r w:rsidRPr="00ED35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наименования доходных источников приказу Минфина России от </w:t>
            </w:r>
            <w:r w:rsidR="00C53B3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01.06.2023 №80н</w:t>
            </w:r>
            <w:r w:rsidRPr="00ED35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«Об утверждении кодов (перечней кодов) бюджетной классификац</w:t>
            </w:r>
            <w:r w:rsidR="00C53B3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ии Российской Федерации» на 2024 год (на 2024</w:t>
            </w:r>
            <w:r w:rsidRPr="00ED35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 и на плановый период 2024 и 2025 годов).</w:t>
            </w:r>
          </w:p>
          <w:p w:rsidR="009261FE" w:rsidRDefault="009261FE" w:rsidP="002E1CB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C4D03" w:rsidRDefault="0075787E" w:rsidP="002E1CB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78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Внесены изменен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ия в проект решения приложение 2</w:t>
            </w:r>
            <w:r w:rsidR="002E1CB1" w:rsidRPr="00F66D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«Расходы бюджета Киевского сельского поселения Ремонтненского района по ведомственной структуре расходов бюджета Киевского сельского поселения Ремонтненского района за </w:t>
            </w:r>
            <w:r w:rsidR="009261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 год»,</w:t>
            </w:r>
            <w:r w:rsidR="00261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приложение 3 </w:t>
            </w:r>
            <w:r w:rsidR="00261F22" w:rsidRPr="003C56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«Расходы бюджета Киевского сельского поселения Ремонтненского района по разделам и подразделам классификации расходов бюджета Киевского сельского поселения Ремонтненского района за 2024 год»</w:t>
            </w:r>
            <w:r w:rsidR="009261FE" w:rsidRPr="00ED35B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 части соответствия бюджетной классификации и </w:t>
            </w:r>
            <w:r w:rsidR="009261FE" w:rsidRPr="00ED35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наименования доходных источников приказу Минфина России от </w:t>
            </w:r>
            <w:r w:rsidR="009261F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24.05.2023 №82н</w:t>
            </w:r>
            <w:r w:rsidR="007954BE" w:rsidRPr="007954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 w:rsidR="007954BE" w:rsidRPr="00F66D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Порядка формирования и применения кодов бюджетной классификации Российской Федерации, их структуры и принципов назначения, утвержденного приказом Минфина России</w:t>
            </w:r>
            <w:r w:rsidR="007954BE" w:rsidRPr="007954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  <w:r w:rsidR="005A1E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ED35B6" w:rsidRPr="0075787E" w:rsidRDefault="00AC4D03" w:rsidP="00526B7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78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Внесены изменен</w:t>
            </w:r>
            <w:r w:rsidR="003C56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ия в проект решения </w:t>
            </w:r>
            <w:r w:rsidR="00261F22" w:rsidRPr="00261F2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 приложении 2</w:t>
            </w:r>
            <w:r w:rsidR="00261F22" w:rsidRPr="00261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«Расходы бюджета Киевского сельского поселения Ремонтненского района по ведомственной структуре расходов бюджета Киевского сельского поселения Ремонтненского района за 2024 год» </w:t>
            </w:r>
            <w:r w:rsidR="00261F22" w:rsidRPr="00261F2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 приложении 3</w:t>
            </w:r>
            <w:r w:rsidR="00261F22" w:rsidRPr="00261F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«Расходы бюджета Киевского сельского поселения Ремонтненского района по разделам и подразделам классификации расходов бюджета Киевского сельского поселения Ремонтненского района за 2024 год»</w:t>
            </w:r>
            <w:r w:rsidR="00261F2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r w:rsidR="005A1E8F" w:rsidRPr="00ED35B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 части </w:t>
            </w:r>
            <w:r w:rsidR="00526B7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соответствия </w:t>
            </w:r>
            <w:r w:rsidR="00C85BE0" w:rsidRPr="006862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наименования разделов и подразделов расходов бюджета положениям статьи 21 Бюджетного кодекса</w:t>
            </w:r>
            <w:r w:rsidR="00C85BE0" w:rsidRPr="00C85B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Российской Федерации</w:t>
            </w:r>
            <w:r w:rsidR="0095585D" w:rsidRPr="00C85B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</w:tbl>
    <w:p w:rsidR="00ED35B6" w:rsidRPr="00ED35B6" w:rsidRDefault="00ED35B6" w:rsidP="00ED35B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C22FD" w:rsidRPr="00E313C9" w:rsidRDefault="009C22FD" w:rsidP="009C22F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sectPr w:rsidR="009C22FD" w:rsidRPr="00E313C9" w:rsidSect="00E0238C">
      <w:footerReference w:type="even" r:id="rId12"/>
      <w:footerReference w:type="default" r:id="rId13"/>
      <w:pgSz w:w="16839" w:h="11907" w:orient="landscape" w:code="9"/>
      <w:pgMar w:top="993" w:right="709" w:bottom="851" w:left="851" w:header="720" w:footer="720" w:gutter="0"/>
      <w:cols w:space="720"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C0516" w:rsidRDefault="005C0516">
      <w:pPr>
        <w:spacing w:after="0" w:line="240" w:lineRule="auto"/>
      </w:pPr>
      <w:r>
        <w:separator/>
      </w:r>
    </w:p>
  </w:endnote>
  <w:endnote w:type="continuationSeparator" w:id="1">
    <w:p w:rsidR="005C0516" w:rsidRDefault="005C05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imes New Roman Полужирный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A643C" w:rsidRDefault="00287713" w:rsidP="001A082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CA643C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CA643C">
      <w:rPr>
        <w:rStyle w:val="a5"/>
        <w:noProof/>
      </w:rPr>
      <w:t>32</w:t>
    </w:r>
    <w:r>
      <w:rPr>
        <w:rStyle w:val="a5"/>
      </w:rPr>
      <w:fldChar w:fldCharType="end"/>
    </w:r>
  </w:p>
  <w:p w:rsidR="00CA643C" w:rsidRDefault="00CA643C" w:rsidP="001A082B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A643C" w:rsidRDefault="00CA643C" w:rsidP="001A082B">
    <w:pPr>
      <w:pStyle w:val="a3"/>
      <w:ind w:right="360"/>
    </w:pPr>
  </w:p>
  <w:p w:rsidR="00CA643C" w:rsidRDefault="00CA643C" w:rsidP="001A082B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C0516" w:rsidRDefault="005C0516">
      <w:pPr>
        <w:spacing w:after="0" w:line="240" w:lineRule="auto"/>
      </w:pPr>
      <w:r>
        <w:separator/>
      </w:r>
    </w:p>
  </w:footnote>
  <w:footnote w:type="continuationSeparator" w:id="1">
    <w:p w:rsidR="005C0516" w:rsidRDefault="005C051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7A1E420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>
    <w:nsid w:val="02941C0F"/>
    <w:multiLevelType w:val="hybridMultilevel"/>
    <w:tmpl w:val="4ADEB57A"/>
    <w:lvl w:ilvl="0" w:tplc="CEBA6CC6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068018A1"/>
    <w:multiLevelType w:val="multilevel"/>
    <w:tmpl w:val="9434FC2A"/>
    <w:lvl w:ilvl="0">
      <w:start w:val="1"/>
      <w:numFmt w:val="decimal"/>
      <w:suff w:val="space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3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5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844" w:hanging="2160"/>
      </w:pPr>
      <w:rPr>
        <w:rFonts w:hint="default"/>
      </w:rPr>
    </w:lvl>
  </w:abstractNum>
  <w:abstractNum w:abstractNumId="4">
    <w:nsid w:val="0805651B"/>
    <w:multiLevelType w:val="hybridMultilevel"/>
    <w:tmpl w:val="13B8E07A"/>
    <w:lvl w:ilvl="0" w:tplc="04190001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9066272"/>
    <w:multiLevelType w:val="multilevel"/>
    <w:tmpl w:val="5DAAAD7A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854" w:hanging="720"/>
      </w:pPr>
    </w:lvl>
    <w:lvl w:ilvl="3">
      <w:start w:val="1"/>
      <w:numFmt w:val="decimal"/>
      <w:isLgl/>
      <w:lvlText w:val="%1.%2.%3.%4."/>
      <w:lvlJc w:val="left"/>
      <w:pPr>
        <w:ind w:left="2639" w:hanging="1080"/>
      </w:pPr>
    </w:lvl>
    <w:lvl w:ilvl="4">
      <w:start w:val="1"/>
      <w:numFmt w:val="decimal"/>
      <w:isLgl/>
      <w:lvlText w:val="%1.%2.%3.%4.%5."/>
      <w:lvlJc w:val="left"/>
      <w:pPr>
        <w:ind w:left="3064" w:hanging="1080"/>
      </w:pPr>
    </w:lvl>
    <w:lvl w:ilvl="5">
      <w:start w:val="1"/>
      <w:numFmt w:val="decimal"/>
      <w:isLgl/>
      <w:lvlText w:val="%1.%2.%3.%4.%5.%6."/>
      <w:lvlJc w:val="left"/>
      <w:pPr>
        <w:ind w:left="3849" w:hanging="1440"/>
      </w:pPr>
    </w:lvl>
    <w:lvl w:ilvl="6">
      <w:start w:val="1"/>
      <w:numFmt w:val="decimal"/>
      <w:isLgl/>
      <w:lvlText w:val="%1.%2.%3.%4.%5.%6.%7."/>
      <w:lvlJc w:val="left"/>
      <w:pPr>
        <w:ind w:left="4634" w:hanging="1800"/>
      </w:pPr>
    </w:lvl>
    <w:lvl w:ilvl="7">
      <w:start w:val="1"/>
      <w:numFmt w:val="decimal"/>
      <w:isLgl/>
      <w:lvlText w:val="%1.%2.%3.%4.%5.%6.%7.%8."/>
      <w:lvlJc w:val="left"/>
      <w:pPr>
        <w:ind w:left="5059" w:hanging="1800"/>
      </w:pPr>
    </w:lvl>
    <w:lvl w:ilvl="8">
      <w:start w:val="1"/>
      <w:numFmt w:val="decimal"/>
      <w:isLgl/>
      <w:lvlText w:val="%1.%2.%3.%4.%5.%6.%7.%8.%9."/>
      <w:lvlJc w:val="left"/>
      <w:pPr>
        <w:ind w:left="5844" w:hanging="2160"/>
      </w:pPr>
    </w:lvl>
  </w:abstractNum>
  <w:abstractNum w:abstractNumId="6">
    <w:nsid w:val="10B222C6"/>
    <w:multiLevelType w:val="hybridMultilevel"/>
    <w:tmpl w:val="28325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3D63764"/>
    <w:multiLevelType w:val="multilevel"/>
    <w:tmpl w:val="0000683C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8">
    <w:nsid w:val="2A495DF5"/>
    <w:multiLevelType w:val="hybridMultilevel"/>
    <w:tmpl w:val="BC00F6D4"/>
    <w:lvl w:ilvl="0" w:tplc="D4D6BA3A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9">
    <w:nsid w:val="2BC71CA8"/>
    <w:multiLevelType w:val="hybridMultilevel"/>
    <w:tmpl w:val="0F3272AA"/>
    <w:lvl w:ilvl="0" w:tplc="3DB6FD38">
      <w:start w:val="7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351103D4"/>
    <w:multiLevelType w:val="hybridMultilevel"/>
    <w:tmpl w:val="C1DEE826"/>
    <w:lvl w:ilvl="0" w:tplc="82A452FE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>
    <w:nsid w:val="372A14AE"/>
    <w:multiLevelType w:val="multilevel"/>
    <w:tmpl w:val="1CCC31C6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2">
    <w:nsid w:val="3ADB153F"/>
    <w:multiLevelType w:val="multilevel"/>
    <w:tmpl w:val="0000683C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13">
    <w:nsid w:val="3CA00569"/>
    <w:multiLevelType w:val="multilevel"/>
    <w:tmpl w:val="61AC7DFA"/>
    <w:lvl w:ilvl="0">
      <w:start w:val="1"/>
      <w:numFmt w:val="decimal"/>
      <w:lvlText w:val="%1"/>
      <w:lvlJc w:val="left"/>
      <w:pPr>
        <w:ind w:left="810" w:hanging="81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93" w:hanging="810"/>
      </w:pPr>
      <w:rPr>
        <w:rFonts w:hint="default"/>
      </w:rPr>
    </w:lvl>
    <w:lvl w:ilvl="2">
      <w:start w:val="3"/>
      <w:numFmt w:val="decimal"/>
      <w:lvlText w:val="%1.%2.%3"/>
      <w:lvlJc w:val="left"/>
      <w:pPr>
        <w:ind w:left="1376" w:hanging="810"/>
      </w:pPr>
      <w:rPr>
        <w:rFonts w:hint="default"/>
      </w:rPr>
    </w:lvl>
    <w:lvl w:ilvl="3">
      <w:start w:val="2"/>
      <w:numFmt w:val="decimal"/>
      <w:lvlText w:val="%1.%2.%3.%4"/>
      <w:lvlJc w:val="left"/>
      <w:pPr>
        <w:ind w:left="1929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781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424" w:hanging="2160"/>
      </w:pPr>
      <w:rPr>
        <w:rFonts w:hint="default"/>
      </w:rPr>
    </w:lvl>
  </w:abstractNum>
  <w:abstractNum w:abstractNumId="14">
    <w:nsid w:val="3D411685"/>
    <w:multiLevelType w:val="hybridMultilevel"/>
    <w:tmpl w:val="8BEC6BCE"/>
    <w:lvl w:ilvl="0" w:tplc="04190001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EE9409C"/>
    <w:multiLevelType w:val="hybridMultilevel"/>
    <w:tmpl w:val="E1AAED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5DF3613"/>
    <w:multiLevelType w:val="hybridMultilevel"/>
    <w:tmpl w:val="B78E62B8"/>
    <w:lvl w:ilvl="0" w:tplc="29B0A51C">
      <w:start w:val="6"/>
      <w:numFmt w:val="decimal"/>
      <w:lvlText w:val="%1."/>
      <w:lvlJc w:val="left"/>
      <w:pPr>
        <w:tabs>
          <w:tab w:val="num" w:pos="1785"/>
        </w:tabs>
        <w:ind w:left="1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505"/>
        </w:tabs>
        <w:ind w:left="25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225"/>
        </w:tabs>
        <w:ind w:left="32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945"/>
        </w:tabs>
        <w:ind w:left="39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665"/>
        </w:tabs>
        <w:ind w:left="46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385"/>
        </w:tabs>
        <w:ind w:left="53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105"/>
        </w:tabs>
        <w:ind w:left="61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825"/>
        </w:tabs>
        <w:ind w:left="68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545"/>
        </w:tabs>
        <w:ind w:left="7545" w:hanging="180"/>
      </w:pPr>
    </w:lvl>
  </w:abstractNum>
  <w:abstractNum w:abstractNumId="17">
    <w:nsid w:val="4FF94D41"/>
    <w:multiLevelType w:val="multilevel"/>
    <w:tmpl w:val="0000683C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18">
    <w:nsid w:val="51F97A1D"/>
    <w:multiLevelType w:val="multilevel"/>
    <w:tmpl w:val="9434FC2A"/>
    <w:lvl w:ilvl="0">
      <w:start w:val="1"/>
      <w:numFmt w:val="decimal"/>
      <w:suff w:val="space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3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5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844" w:hanging="2160"/>
      </w:pPr>
      <w:rPr>
        <w:rFonts w:hint="default"/>
      </w:rPr>
    </w:lvl>
  </w:abstractNum>
  <w:abstractNum w:abstractNumId="19">
    <w:nsid w:val="526F4400"/>
    <w:multiLevelType w:val="hybridMultilevel"/>
    <w:tmpl w:val="A1387A3C"/>
    <w:lvl w:ilvl="0" w:tplc="21225C2C">
      <w:start w:val="4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54D52D0B"/>
    <w:multiLevelType w:val="hybridMultilevel"/>
    <w:tmpl w:val="ECAACABE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773100D"/>
    <w:multiLevelType w:val="hybridMultilevel"/>
    <w:tmpl w:val="E25A4F42"/>
    <w:lvl w:ilvl="0" w:tplc="9F46DB3A">
      <w:start w:val="1"/>
      <w:numFmt w:val="decimal"/>
      <w:suff w:val="nothing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5ACA36EB"/>
    <w:multiLevelType w:val="hybridMultilevel"/>
    <w:tmpl w:val="413E3CDA"/>
    <w:lvl w:ilvl="0" w:tplc="880A6A3E">
      <w:start w:val="3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EDF64BB"/>
    <w:multiLevelType w:val="hybridMultilevel"/>
    <w:tmpl w:val="AAD09B16"/>
    <w:lvl w:ilvl="0" w:tplc="8A464766">
      <w:start w:val="1"/>
      <w:numFmt w:val="decimal"/>
      <w:lvlText w:val="%1."/>
      <w:lvlJc w:val="left"/>
      <w:pPr>
        <w:ind w:left="1236" w:hanging="8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4">
    <w:nsid w:val="69A05AEA"/>
    <w:multiLevelType w:val="multilevel"/>
    <w:tmpl w:val="0692584E"/>
    <w:lvl w:ilvl="0">
      <w:start w:val="1"/>
      <w:numFmt w:val="decimal"/>
      <w:suff w:val="space"/>
      <w:lvlText w:val="%1."/>
      <w:lvlJc w:val="left"/>
      <w:pPr>
        <w:ind w:left="1855" w:hanging="360"/>
      </w:pPr>
    </w:lvl>
    <w:lvl w:ilvl="1">
      <w:start w:val="2"/>
      <w:numFmt w:val="decimal"/>
      <w:isLgl/>
      <w:lvlText w:val="%1.%2."/>
      <w:lvlJc w:val="left"/>
      <w:pPr>
        <w:ind w:left="2215" w:hanging="720"/>
      </w:pPr>
    </w:lvl>
    <w:lvl w:ilvl="2">
      <w:start w:val="4"/>
      <w:numFmt w:val="decimal"/>
      <w:isLgl/>
      <w:suff w:val="space"/>
      <w:lvlText w:val="%1.%2.%3."/>
      <w:lvlJc w:val="left"/>
      <w:pPr>
        <w:ind w:left="2215" w:hanging="720"/>
      </w:pPr>
    </w:lvl>
    <w:lvl w:ilvl="3">
      <w:start w:val="1"/>
      <w:numFmt w:val="decimal"/>
      <w:isLgl/>
      <w:lvlText w:val="%1.%2.%3.%4."/>
      <w:lvlJc w:val="left"/>
      <w:pPr>
        <w:ind w:left="2575" w:hanging="1080"/>
      </w:pPr>
    </w:lvl>
    <w:lvl w:ilvl="4">
      <w:start w:val="1"/>
      <w:numFmt w:val="decimal"/>
      <w:isLgl/>
      <w:lvlText w:val="%1.%2.%3.%4.%5."/>
      <w:lvlJc w:val="left"/>
      <w:pPr>
        <w:ind w:left="2575" w:hanging="1080"/>
      </w:pPr>
    </w:lvl>
    <w:lvl w:ilvl="5">
      <w:start w:val="1"/>
      <w:numFmt w:val="decimal"/>
      <w:isLgl/>
      <w:lvlText w:val="%1.%2.%3.%4.%5.%6."/>
      <w:lvlJc w:val="left"/>
      <w:pPr>
        <w:ind w:left="2935" w:hanging="1440"/>
      </w:pPr>
    </w:lvl>
    <w:lvl w:ilvl="6">
      <w:start w:val="1"/>
      <w:numFmt w:val="decimal"/>
      <w:isLgl/>
      <w:lvlText w:val="%1.%2.%3.%4.%5.%6.%7."/>
      <w:lvlJc w:val="left"/>
      <w:pPr>
        <w:ind w:left="3295" w:hanging="1800"/>
      </w:pPr>
    </w:lvl>
    <w:lvl w:ilvl="7">
      <w:start w:val="1"/>
      <w:numFmt w:val="decimal"/>
      <w:isLgl/>
      <w:lvlText w:val="%1.%2.%3.%4.%5.%6.%7.%8."/>
      <w:lvlJc w:val="left"/>
      <w:pPr>
        <w:ind w:left="3295" w:hanging="1800"/>
      </w:pPr>
    </w:lvl>
    <w:lvl w:ilvl="8">
      <w:start w:val="1"/>
      <w:numFmt w:val="decimal"/>
      <w:isLgl/>
      <w:lvlText w:val="%1.%2.%3.%4.%5.%6.%7.%8.%9."/>
      <w:lvlJc w:val="left"/>
      <w:pPr>
        <w:ind w:left="3655" w:hanging="2160"/>
      </w:pPr>
    </w:lvl>
  </w:abstractNum>
  <w:abstractNum w:abstractNumId="25">
    <w:nsid w:val="69AC301D"/>
    <w:multiLevelType w:val="hybridMultilevel"/>
    <w:tmpl w:val="6C2C45A0"/>
    <w:lvl w:ilvl="0" w:tplc="0419000F">
      <w:start w:val="7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6">
    <w:nsid w:val="7B524BF2"/>
    <w:multiLevelType w:val="hybridMultilevel"/>
    <w:tmpl w:val="7CD201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C6330F0"/>
    <w:multiLevelType w:val="hybridMultilevel"/>
    <w:tmpl w:val="3716B08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"/>
  </w:num>
  <w:num w:numId="3">
    <w:abstractNumId w:val="11"/>
  </w:num>
  <w:num w:numId="4">
    <w:abstractNumId w:val="27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3"/>
  </w:num>
  <w:num w:numId="7">
    <w:abstractNumId w:val="5"/>
  </w:num>
  <w:num w:numId="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2"/>
  </w:num>
  <w:num w:numId="10">
    <w:abstractNumId w:val="20"/>
  </w:num>
  <w:num w:numId="11">
    <w:abstractNumId w:val="18"/>
  </w:num>
  <w:num w:numId="12">
    <w:abstractNumId w:val="3"/>
  </w:num>
  <w:num w:numId="13">
    <w:abstractNumId w:val="19"/>
  </w:num>
  <w:num w:numId="14">
    <w:abstractNumId w:val="25"/>
  </w:num>
  <w:num w:numId="15">
    <w:abstractNumId w:val="9"/>
  </w:num>
  <w:num w:numId="16">
    <w:abstractNumId w:val="10"/>
  </w:num>
  <w:num w:numId="17">
    <w:abstractNumId w:val="16"/>
  </w:num>
  <w:num w:numId="18">
    <w:abstractNumId w:val="15"/>
  </w:num>
  <w:num w:numId="19">
    <w:abstractNumId w:val="0"/>
  </w:num>
  <w:num w:numId="20">
    <w:abstractNumId w:val="24"/>
    <w:lvlOverride w:ilvl="0">
      <w:startOverride w:val="1"/>
    </w:lvlOverride>
    <w:lvlOverride w:ilvl="1">
      <w:startOverride w:val="2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1"/>
  </w:num>
  <w:num w:numId="22">
    <w:abstractNumId w:val="2"/>
  </w:num>
  <w:num w:numId="23">
    <w:abstractNumId w:val="7"/>
  </w:num>
  <w:num w:numId="24">
    <w:abstractNumId w:val="12"/>
  </w:num>
  <w:num w:numId="25">
    <w:abstractNumId w:val="17"/>
  </w:num>
  <w:num w:numId="26">
    <w:abstractNumId w:val="13"/>
  </w:num>
  <w:num w:numId="27">
    <w:abstractNumId w:val="6"/>
  </w:num>
  <w:num w:numId="28">
    <w:abstractNumId w:val="14"/>
  </w:num>
  <w:num w:numId="29">
    <w:abstractNumId w:val="4"/>
  </w:num>
  <w:num w:numId="30">
    <w:abstractNumId w:val="2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savePreviewPicture/>
  <w:footnotePr>
    <w:footnote w:id="0"/>
    <w:footnote w:id="1"/>
  </w:footnotePr>
  <w:endnotePr>
    <w:endnote w:id="0"/>
    <w:endnote w:id="1"/>
  </w:endnotePr>
  <w:compat/>
  <w:rsids>
    <w:rsidRoot w:val="00374D6E"/>
    <w:rsid w:val="00002BD1"/>
    <w:rsid w:val="00003A18"/>
    <w:rsid w:val="00004817"/>
    <w:rsid w:val="00006ECC"/>
    <w:rsid w:val="000071E1"/>
    <w:rsid w:val="0001584E"/>
    <w:rsid w:val="00020617"/>
    <w:rsid w:val="00032FE3"/>
    <w:rsid w:val="000431C5"/>
    <w:rsid w:val="00044D13"/>
    <w:rsid w:val="00054366"/>
    <w:rsid w:val="0005677C"/>
    <w:rsid w:val="00063CC4"/>
    <w:rsid w:val="0006552F"/>
    <w:rsid w:val="00075485"/>
    <w:rsid w:val="000807E1"/>
    <w:rsid w:val="000844CE"/>
    <w:rsid w:val="00084789"/>
    <w:rsid w:val="000905BF"/>
    <w:rsid w:val="000A7EE1"/>
    <w:rsid w:val="000B3431"/>
    <w:rsid w:val="000B6946"/>
    <w:rsid w:val="000D788C"/>
    <w:rsid w:val="000E2994"/>
    <w:rsid w:val="000E61F7"/>
    <w:rsid w:val="000F2422"/>
    <w:rsid w:val="000F3544"/>
    <w:rsid w:val="00100D08"/>
    <w:rsid w:val="00103C0D"/>
    <w:rsid w:val="00103E8E"/>
    <w:rsid w:val="001078F5"/>
    <w:rsid w:val="001106EC"/>
    <w:rsid w:val="001126B1"/>
    <w:rsid w:val="00142E44"/>
    <w:rsid w:val="001432E3"/>
    <w:rsid w:val="001438E1"/>
    <w:rsid w:val="001441B7"/>
    <w:rsid w:val="00147F0C"/>
    <w:rsid w:val="00150520"/>
    <w:rsid w:val="001507EB"/>
    <w:rsid w:val="00155A81"/>
    <w:rsid w:val="001568A0"/>
    <w:rsid w:val="00161F86"/>
    <w:rsid w:val="00162251"/>
    <w:rsid w:val="00163E28"/>
    <w:rsid w:val="00164DCA"/>
    <w:rsid w:val="00165C41"/>
    <w:rsid w:val="00171F37"/>
    <w:rsid w:val="00182F69"/>
    <w:rsid w:val="001838C0"/>
    <w:rsid w:val="00183AA7"/>
    <w:rsid w:val="00192A0E"/>
    <w:rsid w:val="00195C6E"/>
    <w:rsid w:val="001962CC"/>
    <w:rsid w:val="001962F1"/>
    <w:rsid w:val="001A082B"/>
    <w:rsid w:val="001A0E2A"/>
    <w:rsid w:val="001A7008"/>
    <w:rsid w:val="001B2F7F"/>
    <w:rsid w:val="001B5FD2"/>
    <w:rsid w:val="001C58DE"/>
    <w:rsid w:val="001D0A2D"/>
    <w:rsid w:val="001D221C"/>
    <w:rsid w:val="001D437B"/>
    <w:rsid w:val="001D722E"/>
    <w:rsid w:val="001E407F"/>
    <w:rsid w:val="001E4934"/>
    <w:rsid w:val="001E64C0"/>
    <w:rsid w:val="001F0D7D"/>
    <w:rsid w:val="001F1B9A"/>
    <w:rsid w:val="001F1EF5"/>
    <w:rsid w:val="001F498B"/>
    <w:rsid w:val="001F7EBB"/>
    <w:rsid w:val="00200AA8"/>
    <w:rsid w:val="00201EDD"/>
    <w:rsid w:val="00202A95"/>
    <w:rsid w:val="00206573"/>
    <w:rsid w:val="002100BF"/>
    <w:rsid w:val="00210807"/>
    <w:rsid w:val="002114C4"/>
    <w:rsid w:val="00214623"/>
    <w:rsid w:val="00217275"/>
    <w:rsid w:val="002259F9"/>
    <w:rsid w:val="00227940"/>
    <w:rsid w:val="0023084D"/>
    <w:rsid w:val="00230CF3"/>
    <w:rsid w:val="002317D3"/>
    <w:rsid w:val="00232BD8"/>
    <w:rsid w:val="00233257"/>
    <w:rsid w:val="00243159"/>
    <w:rsid w:val="00247C07"/>
    <w:rsid w:val="00253543"/>
    <w:rsid w:val="00257677"/>
    <w:rsid w:val="00261F22"/>
    <w:rsid w:val="0026732D"/>
    <w:rsid w:val="0026776C"/>
    <w:rsid w:val="00272477"/>
    <w:rsid w:val="00274D39"/>
    <w:rsid w:val="00283EFB"/>
    <w:rsid w:val="00284003"/>
    <w:rsid w:val="0028452A"/>
    <w:rsid w:val="00285FC2"/>
    <w:rsid w:val="002869E4"/>
    <w:rsid w:val="00287713"/>
    <w:rsid w:val="00293106"/>
    <w:rsid w:val="002B0154"/>
    <w:rsid w:val="002B0C54"/>
    <w:rsid w:val="002B77CA"/>
    <w:rsid w:val="002D666A"/>
    <w:rsid w:val="002E1CB1"/>
    <w:rsid w:val="002E3985"/>
    <w:rsid w:val="002F0F9E"/>
    <w:rsid w:val="002F14F7"/>
    <w:rsid w:val="002F460D"/>
    <w:rsid w:val="002F71F8"/>
    <w:rsid w:val="00305144"/>
    <w:rsid w:val="00310A44"/>
    <w:rsid w:val="0031157C"/>
    <w:rsid w:val="00311AF1"/>
    <w:rsid w:val="003132C9"/>
    <w:rsid w:val="00313538"/>
    <w:rsid w:val="003141BD"/>
    <w:rsid w:val="003160B3"/>
    <w:rsid w:val="0031626F"/>
    <w:rsid w:val="00321402"/>
    <w:rsid w:val="00322805"/>
    <w:rsid w:val="00326AB2"/>
    <w:rsid w:val="00331428"/>
    <w:rsid w:val="00331D30"/>
    <w:rsid w:val="0033232D"/>
    <w:rsid w:val="00340F1D"/>
    <w:rsid w:val="003453C3"/>
    <w:rsid w:val="0035321B"/>
    <w:rsid w:val="003571CB"/>
    <w:rsid w:val="003574D2"/>
    <w:rsid w:val="003725A1"/>
    <w:rsid w:val="00374D6E"/>
    <w:rsid w:val="00390C56"/>
    <w:rsid w:val="00394AD3"/>
    <w:rsid w:val="003B1E81"/>
    <w:rsid w:val="003B2839"/>
    <w:rsid w:val="003B534C"/>
    <w:rsid w:val="003C0C0B"/>
    <w:rsid w:val="003C14A8"/>
    <w:rsid w:val="003C43D1"/>
    <w:rsid w:val="003C5692"/>
    <w:rsid w:val="003C6752"/>
    <w:rsid w:val="003D5A34"/>
    <w:rsid w:val="003D6F83"/>
    <w:rsid w:val="003E18F2"/>
    <w:rsid w:val="003E34F8"/>
    <w:rsid w:val="003E4424"/>
    <w:rsid w:val="003E6D29"/>
    <w:rsid w:val="003F22EB"/>
    <w:rsid w:val="004007C2"/>
    <w:rsid w:val="00403FFE"/>
    <w:rsid w:val="00407997"/>
    <w:rsid w:val="004111DA"/>
    <w:rsid w:val="00415500"/>
    <w:rsid w:val="004225A2"/>
    <w:rsid w:val="00426483"/>
    <w:rsid w:val="00450431"/>
    <w:rsid w:val="004526A6"/>
    <w:rsid w:val="004544F7"/>
    <w:rsid w:val="004558FD"/>
    <w:rsid w:val="00464AA6"/>
    <w:rsid w:val="00464AC5"/>
    <w:rsid w:val="00482F72"/>
    <w:rsid w:val="004850DC"/>
    <w:rsid w:val="00486877"/>
    <w:rsid w:val="00490B59"/>
    <w:rsid w:val="00491AFB"/>
    <w:rsid w:val="004956B0"/>
    <w:rsid w:val="004A1AA2"/>
    <w:rsid w:val="004A6A9C"/>
    <w:rsid w:val="004B0FEB"/>
    <w:rsid w:val="004B488C"/>
    <w:rsid w:val="004C1C83"/>
    <w:rsid w:val="004D593C"/>
    <w:rsid w:val="004D5C6C"/>
    <w:rsid w:val="004E70C0"/>
    <w:rsid w:val="004F0629"/>
    <w:rsid w:val="004F2E58"/>
    <w:rsid w:val="004F4F30"/>
    <w:rsid w:val="004F5A79"/>
    <w:rsid w:val="004F6AC2"/>
    <w:rsid w:val="005011B6"/>
    <w:rsid w:val="00510B30"/>
    <w:rsid w:val="00516F31"/>
    <w:rsid w:val="00524780"/>
    <w:rsid w:val="00526218"/>
    <w:rsid w:val="00526459"/>
    <w:rsid w:val="00526B72"/>
    <w:rsid w:val="0052715A"/>
    <w:rsid w:val="00531B80"/>
    <w:rsid w:val="00535A0F"/>
    <w:rsid w:val="00537333"/>
    <w:rsid w:val="00543053"/>
    <w:rsid w:val="00543DC7"/>
    <w:rsid w:val="005471F6"/>
    <w:rsid w:val="005502AA"/>
    <w:rsid w:val="00557652"/>
    <w:rsid w:val="0056413A"/>
    <w:rsid w:val="005652F3"/>
    <w:rsid w:val="0057341A"/>
    <w:rsid w:val="005813A2"/>
    <w:rsid w:val="00584123"/>
    <w:rsid w:val="00585F19"/>
    <w:rsid w:val="00586E21"/>
    <w:rsid w:val="005970B2"/>
    <w:rsid w:val="005A1E8F"/>
    <w:rsid w:val="005A64F0"/>
    <w:rsid w:val="005A69EB"/>
    <w:rsid w:val="005B09AC"/>
    <w:rsid w:val="005B0E5D"/>
    <w:rsid w:val="005B1142"/>
    <w:rsid w:val="005B25D3"/>
    <w:rsid w:val="005B3B73"/>
    <w:rsid w:val="005B45CE"/>
    <w:rsid w:val="005B56C6"/>
    <w:rsid w:val="005C0516"/>
    <w:rsid w:val="005C1DA9"/>
    <w:rsid w:val="005C24BA"/>
    <w:rsid w:val="005C4155"/>
    <w:rsid w:val="005E24C3"/>
    <w:rsid w:val="005E41D4"/>
    <w:rsid w:val="005E5139"/>
    <w:rsid w:val="005E5E2D"/>
    <w:rsid w:val="005F702D"/>
    <w:rsid w:val="0060772D"/>
    <w:rsid w:val="006116BB"/>
    <w:rsid w:val="00614A22"/>
    <w:rsid w:val="00615583"/>
    <w:rsid w:val="00616C86"/>
    <w:rsid w:val="00617C03"/>
    <w:rsid w:val="00623651"/>
    <w:rsid w:val="006253FE"/>
    <w:rsid w:val="006261E7"/>
    <w:rsid w:val="0063203B"/>
    <w:rsid w:val="00643087"/>
    <w:rsid w:val="00654B7B"/>
    <w:rsid w:val="00656C1A"/>
    <w:rsid w:val="00657965"/>
    <w:rsid w:val="00662E4A"/>
    <w:rsid w:val="0066721B"/>
    <w:rsid w:val="00671228"/>
    <w:rsid w:val="00683E79"/>
    <w:rsid w:val="00684AE0"/>
    <w:rsid w:val="00686296"/>
    <w:rsid w:val="00691605"/>
    <w:rsid w:val="00695C16"/>
    <w:rsid w:val="0069601B"/>
    <w:rsid w:val="006A49A8"/>
    <w:rsid w:val="006B111D"/>
    <w:rsid w:val="006B6E11"/>
    <w:rsid w:val="006C28AA"/>
    <w:rsid w:val="006D2A4A"/>
    <w:rsid w:val="006D30A3"/>
    <w:rsid w:val="006D4B18"/>
    <w:rsid w:val="006D4BD3"/>
    <w:rsid w:val="006E1C52"/>
    <w:rsid w:val="006E2E43"/>
    <w:rsid w:val="006F0741"/>
    <w:rsid w:val="006F1DE6"/>
    <w:rsid w:val="007050C0"/>
    <w:rsid w:val="00706034"/>
    <w:rsid w:val="0070733F"/>
    <w:rsid w:val="00710404"/>
    <w:rsid w:val="00711386"/>
    <w:rsid w:val="00711896"/>
    <w:rsid w:val="0071243C"/>
    <w:rsid w:val="0071494D"/>
    <w:rsid w:val="00717843"/>
    <w:rsid w:val="00735667"/>
    <w:rsid w:val="00740341"/>
    <w:rsid w:val="00746EBD"/>
    <w:rsid w:val="00753841"/>
    <w:rsid w:val="00755CBE"/>
    <w:rsid w:val="0075787E"/>
    <w:rsid w:val="007728C8"/>
    <w:rsid w:val="007750E7"/>
    <w:rsid w:val="0078307C"/>
    <w:rsid w:val="00784B79"/>
    <w:rsid w:val="00785D09"/>
    <w:rsid w:val="007954BE"/>
    <w:rsid w:val="007A05CB"/>
    <w:rsid w:val="007A54A9"/>
    <w:rsid w:val="007B457D"/>
    <w:rsid w:val="007B5B9A"/>
    <w:rsid w:val="007B7609"/>
    <w:rsid w:val="007C57EA"/>
    <w:rsid w:val="007D4E9D"/>
    <w:rsid w:val="007D6CA3"/>
    <w:rsid w:val="007D7EAC"/>
    <w:rsid w:val="007E0AF4"/>
    <w:rsid w:val="007E2F40"/>
    <w:rsid w:val="007E62CE"/>
    <w:rsid w:val="007E643A"/>
    <w:rsid w:val="007F21AE"/>
    <w:rsid w:val="007F2D3C"/>
    <w:rsid w:val="007F5DD2"/>
    <w:rsid w:val="007F654E"/>
    <w:rsid w:val="00801421"/>
    <w:rsid w:val="008020B1"/>
    <w:rsid w:val="00804773"/>
    <w:rsid w:val="00806361"/>
    <w:rsid w:val="00811EDA"/>
    <w:rsid w:val="00813584"/>
    <w:rsid w:val="00815F63"/>
    <w:rsid w:val="008168E5"/>
    <w:rsid w:val="0082357D"/>
    <w:rsid w:val="00831FF9"/>
    <w:rsid w:val="008324D7"/>
    <w:rsid w:val="00833193"/>
    <w:rsid w:val="00841E91"/>
    <w:rsid w:val="00842E54"/>
    <w:rsid w:val="00843319"/>
    <w:rsid w:val="0084453D"/>
    <w:rsid w:val="00845240"/>
    <w:rsid w:val="00846B8F"/>
    <w:rsid w:val="00852301"/>
    <w:rsid w:val="008557FC"/>
    <w:rsid w:val="00867715"/>
    <w:rsid w:val="008719CA"/>
    <w:rsid w:val="00875E5F"/>
    <w:rsid w:val="00883767"/>
    <w:rsid w:val="008873CC"/>
    <w:rsid w:val="00894E68"/>
    <w:rsid w:val="008A2FA7"/>
    <w:rsid w:val="008A3FEE"/>
    <w:rsid w:val="008A492C"/>
    <w:rsid w:val="008B7029"/>
    <w:rsid w:val="008B7E4F"/>
    <w:rsid w:val="008C2C05"/>
    <w:rsid w:val="008C3752"/>
    <w:rsid w:val="008C39DC"/>
    <w:rsid w:val="008E0E1E"/>
    <w:rsid w:val="008E6F95"/>
    <w:rsid w:val="008E78A3"/>
    <w:rsid w:val="008F1637"/>
    <w:rsid w:val="008F5848"/>
    <w:rsid w:val="00900460"/>
    <w:rsid w:val="00914CF2"/>
    <w:rsid w:val="009261FE"/>
    <w:rsid w:val="009269FD"/>
    <w:rsid w:val="00926A53"/>
    <w:rsid w:val="0092728D"/>
    <w:rsid w:val="00933FDF"/>
    <w:rsid w:val="0094102B"/>
    <w:rsid w:val="009464E3"/>
    <w:rsid w:val="00947893"/>
    <w:rsid w:val="0095585D"/>
    <w:rsid w:val="00961417"/>
    <w:rsid w:val="00962142"/>
    <w:rsid w:val="00967B7C"/>
    <w:rsid w:val="00967DCC"/>
    <w:rsid w:val="009761F7"/>
    <w:rsid w:val="009767AC"/>
    <w:rsid w:val="009800EC"/>
    <w:rsid w:val="00980915"/>
    <w:rsid w:val="00982E11"/>
    <w:rsid w:val="0098412D"/>
    <w:rsid w:val="00984D38"/>
    <w:rsid w:val="009850C7"/>
    <w:rsid w:val="0099716B"/>
    <w:rsid w:val="009B1CAB"/>
    <w:rsid w:val="009C22FD"/>
    <w:rsid w:val="009C47E7"/>
    <w:rsid w:val="009C6F80"/>
    <w:rsid w:val="009D1E5B"/>
    <w:rsid w:val="009D2CB0"/>
    <w:rsid w:val="009E262D"/>
    <w:rsid w:val="009E3924"/>
    <w:rsid w:val="00A02ED3"/>
    <w:rsid w:val="00A03E7A"/>
    <w:rsid w:val="00A05C7B"/>
    <w:rsid w:val="00A15DF0"/>
    <w:rsid w:val="00A21E43"/>
    <w:rsid w:val="00A32E36"/>
    <w:rsid w:val="00A33864"/>
    <w:rsid w:val="00A37CC1"/>
    <w:rsid w:val="00A439ED"/>
    <w:rsid w:val="00A458A8"/>
    <w:rsid w:val="00A47BB7"/>
    <w:rsid w:val="00A57042"/>
    <w:rsid w:val="00A63933"/>
    <w:rsid w:val="00A70903"/>
    <w:rsid w:val="00A774AB"/>
    <w:rsid w:val="00A85CB9"/>
    <w:rsid w:val="00A94646"/>
    <w:rsid w:val="00A95BE1"/>
    <w:rsid w:val="00AA1DFE"/>
    <w:rsid w:val="00AA53B3"/>
    <w:rsid w:val="00AA705F"/>
    <w:rsid w:val="00AB0959"/>
    <w:rsid w:val="00AB23FC"/>
    <w:rsid w:val="00AB333D"/>
    <w:rsid w:val="00AB6413"/>
    <w:rsid w:val="00AB6D58"/>
    <w:rsid w:val="00AC0EC5"/>
    <w:rsid w:val="00AC1EF8"/>
    <w:rsid w:val="00AC4D03"/>
    <w:rsid w:val="00AC5A02"/>
    <w:rsid w:val="00AD05E1"/>
    <w:rsid w:val="00AD59E6"/>
    <w:rsid w:val="00AE47EF"/>
    <w:rsid w:val="00AF4CCE"/>
    <w:rsid w:val="00AF5779"/>
    <w:rsid w:val="00B02BD3"/>
    <w:rsid w:val="00B146DF"/>
    <w:rsid w:val="00B1588E"/>
    <w:rsid w:val="00B15BFB"/>
    <w:rsid w:val="00B1669C"/>
    <w:rsid w:val="00B16C0D"/>
    <w:rsid w:val="00B170E3"/>
    <w:rsid w:val="00B224EF"/>
    <w:rsid w:val="00B267BF"/>
    <w:rsid w:val="00B40DD2"/>
    <w:rsid w:val="00B43AEC"/>
    <w:rsid w:val="00B47F01"/>
    <w:rsid w:val="00B50D47"/>
    <w:rsid w:val="00B61193"/>
    <w:rsid w:val="00B63766"/>
    <w:rsid w:val="00B66194"/>
    <w:rsid w:val="00B6788B"/>
    <w:rsid w:val="00B730C9"/>
    <w:rsid w:val="00B8358F"/>
    <w:rsid w:val="00B852FB"/>
    <w:rsid w:val="00B86A09"/>
    <w:rsid w:val="00BA4ABF"/>
    <w:rsid w:val="00BA5F89"/>
    <w:rsid w:val="00BB556D"/>
    <w:rsid w:val="00BB79DA"/>
    <w:rsid w:val="00BD722B"/>
    <w:rsid w:val="00BE31B7"/>
    <w:rsid w:val="00BE5B8E"/>
    <w:rsid w:val="00BF13FA"/>
    <w:rsid w:val="00BF1856"/>
    <w:rsid w:val="00BF6064"/>
    <w:rsid w:val="00C019BF"/>
    <w:rsid w:val="00C05559"/>
    <w:rsid w:val="00C0732B"/>
    <w:rsid w:val="00C07579"/>
    <w:rsid w:val="00C115E2"/>
    <w:rsid w:val="00C1410B"/>
    <w:rsid w:val="00C14165"/>
    <w:rsid w:val="00C215CB"/>
    <w:rsid w:val="00C26300"/>
    <w:rsid w:val="00C33DD7"/>
    <w:rsid w:val="00C406AF"/>
    <w:rsid w:val="00C40A08"/>
    <w:rsid w:val="00C42268"/>
    <w:rsid w:val="00C50FD0"/>
    <w:rsid w:val="00C51BCF"/>
    <w:rsid w:val="00C53B3B"/>
    <w:rsid w:val="00C57B77"/>
    <w:rsid w:val="00C601E5"/>
    <w:rsid w:val="00C65530"/>
    <w:rsid w:val="00C735E5"/>
    <w:rsid w:val="00C74F3C"/>
    <w:rsid w:val="00C85BE0"/>
    <w:rsid w:val="00C93626"/>
    <w:rsid w:val="00C97C93"/>
    <w:rsid w:val="00CA1A6F"/>
    <w:rsid w:val="00CA23CE"/>
    <w:rsid w:val="00CA2DB4"/>
    <w:rsid w:val="00CA4648"/>
    <w:rsid w:val="00CA643C"/>
    <w:rsid w:val="00CB6C49"/>
    <w:rsid w:val="00CC5960"/>
    <w:rsid w:val="00CE385B"/>
    <w:rsid w:val="00CE625F"/>
    <w:rsid w:val="00D070EC"/>
    <w:rsid w:val="00D101C9"/>
    <w:rsid w:val="00D1109C"/>
    <w:rsid w:val="00D37387"/>
    <w:rsid w:val="00D43ACF"/>
    <w:rsid w:val="00D47371"/>
    <w:rsid w:val="00D5681D"/>
    <w:rsid w:val="00D61916"/>
    <w:rsid w:val="00D61E11"/>
    <w:rsid w:val="00D678F7"/>
    <w:rsid w:val="00D736B9"/>
    <w:rsid w:val="00D750FB"/>
    <w:rsid w:val="00D77D49"/>
    <w:rsid w:val="00D85BDC"/>
    <w:rsid w:val="00D92763"/>
    <w:rsid w:val="00D95833"/>
    <w:rsid w:val="00DA11FB"/>
    <w:rsid w:val="00DA2E62"/>
    <w:rsid w:val="00DA3D6C"/>
    <w:rsid w:val="00DA61CF"/>
    <w:rsid w:val="00DB037A"/>
    <w:rsid w:val="00DC20B5"/>
    <w:rsid w:val="00DC4EBD"/>
    <w:rsid w:val="00DC5B6B"/>
    <w:rsid w:val="00DC65BD"/>
    <w:rsid w:val="00DD127C"/>
    <w:rsid w:val="00DD24FB"/>
    <w:rsid w:val="00DE070A"/>
    <w:rsid w:val="00DE6D4C"/>
    <w:rsid w:val="00DF3798"/>
    <w:rsid w:val="00DF4962"/>
    <w:rsid w:val="00E0238C"/>
    <w:rsid w:val="00E0370E"/>
    <w:rsid w:val="00E070B0"/>
    <w:rsid w:val="00E072F3"/>
    <w:rsid w:val="00E1652C"/>
    <w:rsid w:val="00E313C9"/>
    <w:rsid w:val="00E40F8B"/>
    <w:rsid w:val="00E434B9"/>
    <w:rsid w:val="00E66647"/>
    <w:rsid w:val="00E7077F"/>
    <w:rsid w:val="00E81E2B"/>
    <w:rsid w:val="00E82004"/>
    <w:rsid w:val="00E86D6E"/>
    <w:rsid w:val="00EA0EEF"/>
    <w:rsid w:val="00EA24B4"/>
    <w:rsid w:val="00EA34AE"/>
    <w:rsid w:val="00EA34C6"/>
    <w:rsid w:val="00EA4170"/>
    <w:rsid w:val="00EA52EA"/>
    <w:rsid w:val="00EA6DA1"/>
    <w:rsid w:val="00EA7624"/>
    <w:rsid w:val="00EB01B7"/>
    <w:rsid w:val="00EB35A4"/>
    <w:rsid w:val="00EC2C38"/>
    <w:rsid w:val="00EC44DE"/>
    <w:rsid w:val="00EC75BE"/>
    <w:rsid w:val="00ED35B6"/>
    <w:rsid w:val="00ED5748"/>
    <w:rsid w:val="00EE1524"/>
    <w:rsid w:val="00EE6239"/>
    <w:rsid w:val="00EE63F0"/>
    <w:rsid w:val="00EF575C"/>
    <w:rsid w:val="00EF588C"/>
    <w:rsid w:val="00F00B1F"/>
    <w:rsid w:val="00F12205"/>
    <w:rsid w:val="00F15FEE"/>
    <w:rsid w:val="00F36B3D"/>
    <w:rsid w:val="00F40BD2"/>
    <w:rsid w:val="00F449D5"/>
    <w:rsid w:val="00F5083B"/>
    <w:rsid w:val="00F56866"/>
    <w:rsid w:val="00F609B3"/>
    <w:rsid w:val="00F610F6"/>
    <w:rsid w:val="00F624A2"/>
    <w:rsid w:val="00F62C45"/>
    <w:rsid w:val="00F66D22"/>
    <w:rsid w:val="00F671F3"/>
    <w:rsid w:val="00F71170"/>
    <w:rsid w:val="00F727CA"/>
    <w:rsid w:val="00F72BDD"/>
    <w:rsid w:val="00F7579A"/>
    <w:rsid w:val="00F837ED"/>
    <w:rsid w:val="00F83CAB"/>
    <w:rsid w:val="00F866F8"/>
    <w:rsid w:val="00F869E1"/>
    <w:rsid w:val="00F90426"/>
    <w:rsid w:val="00F9690B"/>
    <w:rsid w:val="00FA2725"/>
    <w:rsid w:val="00FA4FDC"/>
    <w:rsid w:val="00FA5056"/>
    <w:rsid w:val="00FC2F31"/>
    <w:rsid w:val="00FC398F"/>
    <w:rsid w:val="00FC7D4F"/>
    <w:rsid w:val="00FD2C7B"/>
    <w:rsid w:val="00FD77A1"/>
    <w:rsid w:val="00FD7EB4"/>
    <w:rsid w:val="00FE07C1"/>
    <w:rsid w:val="00FE0B0C"/>
    <w:rsid w:val="00FF3B9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ne number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6573"/>
  </w:style>
  <w:style w:type="paragraph" w:styleId="1">
    <w:name w:val="heading 1"/>
    <w:basedOn w:val="a"/>
    <w:next w:val="a"/>
    <w:link w:val="10"/>
    <w:qFormat/>
    <w:rsid w:val="00557652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2">
    <w:name w:val="heading 2"/>
    <w:basedOn w:val="a"/>
    <w:next w:val="a"/>
    <w:link w:val="20"/>
    <w:uiPriority w:val="99"/>
    <w:unhideWhenUsed/>
    <w:qFormat/>
    <w:rsid w:val="001C58DE"/>
    <w:pPr>
      <w:keepNext/>
      <w:spacing w:after="0" w:line="240" w:lineRule="auto"/>
      <w:ind w:left="709"/>
      <w:outlineLvl w:val="1"/>
    </w:pPr>
    <w:rPr>
      <w:rFonts w:ascii="Times New Roman" w:eastAsia="Times New Roman" w:hAnsi="Times New Roman" w:cs="Times New Roman"/>
      <w:sz w:val="28"/>
      <w:szCs w:val="20"/>
      <w:lang/>
    </w:rPr>
  </w:style>
  <w:style w:type="paragraph" w:styleId="3">
    <w:name w:val="heading 3"/>
    <w:aliases w:val="Знак2 Знак"/>
    <w:basedOn w:val="a"/>
    <w:next w:val="a"/>
    <w:link w:val="31"/>
    <w:uiPriority w:val="99"/>
    <w:semiHidden/>
    <w:unhideWhenUsed/>
    <w:qFormat/>
    <w:rsid w:val="001C58DE"/>
    <w:pPr>
      <w:keepNext/>
      <w:spacing w:before="240" w:after="60" w:line="240" w:lineRule="auto"/>
      <w:outlineLvl w:val="2"/>
    </w:pPr>
    <w:rPr>
      <w:rFonts w:ascii="Arial" w:eastAsia="Times New Roman" w:hAnsi="Arial" w:cs="Times New Roman"/>
      <w:b/>
      <w:sz w:val="26"/>
      <w:szCs w:val="20"/>
      <w:lang/>
    </w:rPr>
  </w:style>
  <w:style w:type="paragraph" w:styleId="4">
    <w:name w:val="heading 4"/>
    <w:basedOn w:val="a"/>
    <w:next w:val="a"/>
    <w:link w:val="40"/>
    <w:uiPriority w:val="99"/>
    <w:semiHidden/>
    <w:unhideWhenUsed/>
    <w:qFormat/>
    <w:rsid w:val="001C58DE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  <w:lang/>
    </w:r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1C58DE"/>
    <w:pPr>
      <w:keepNext/>
      <w:keepLines/>
      <w:spacing w:before="200" w:after="0" w:line="276" w:lineRule="auto"/>
      <w:outlineLvl w:val="4"/>
    </w:pPr>
    <w:rPr>
      <w:rFonts w:ascii="Cambria" w:eastAsia="Times New Roman" w:hAnsi="Cambria" w:cs="Times New Roman"/>
      <w:color w:val="243F60"/>
      <w:sz w:val="20"/>
      <w:szCs w:val="20"/>
      <w:lang/>
    </w:rPr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1C58DE"/>
    <w:pPr>
      <w:tabs>
        <w:tab w:val="num" w:pos="1152"/>
      </w:tabs>
      <w:spacing w:before="240" w:after="60" w:line="240" w:lineRule="auto"/>
      <w:ind w:left="1152" w:hanging="432"/>
      <w:outlineLvl w:val="5"/>
    </w:pPr>
    <w:rPr>
      <w:rFonts w:ascii="Times New Roman" w:eastAsia="Times New Roman" w:hAnsi="Times New Roman" w:cs="Times New Roman"/>
      <w:b/>
      <w:bCs/>
      <w:sz w:val="20"/>
      <w:szCs w:val="20"/>
      <w:lang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1C58DE"/>
    <w:pPr>
      <w:keepNext/>
      <w:keepLines/>
      <w:spacing w:before="200" w:after="0" w:line="276" w:lineRule="auto"/>
      <w:outlineLvl w:val="6"/>
    </w:pPr>
    <w:rPr>
      <w:rFonts w:ascii="Cambria" w:eastAsia="Times New Roman" w:hAnsi="Cambria" w:cs="Times New Roman"/>
      <w:i/>
      <w:iCs/>
      <w:color w:val="404040"/>
      <w:sz w:val="20"/>
      <w:szCs w:val="20"/>
      <w:lang/>
    </w:rPr>
  </w:style>
  <w:style w:type="paragraph" w:styleId="8">
    <w:name w:val="heading 8"/>
    <w:basedOn w:val="a"/>
    <w:next w:val="a"/>
    <w:link w:val="80"/>
    <w:uiPriority w:val="99"/>
    <w:semiHidden/>
    <w:unhideWhenUsed/>
    <w:qFormat/>
    <w:rsid w:val="001C58DE"/>
    <w:pPr>
      <w:keepNext/>
      <w:keepLines/>
      <w:spacing w:before="200" w:after="0" w:line="276" w:lineRule="auto"/>
      <w:outlineLvl w:val="7"/>
    </w:pPr>
    <w:rPr>
      <w:rFonts w:ascii="Cambria" w:eastAsia="Times New Roman" w:hAnsi="Cambria" w:cs="Times New Roman"/>
      <w:color w:val="404040"/>
      <w:sz w:val="20"/>
      <w:szCs w:val="20"/>
      <w:lang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1C58DE"/>
    <w:pPr>
      <w:keepNext/>
      <w:keepLines/>
      <w:spacing w:before="200" w:after="0" w:line="276" w:lineRule="auto"/>
      <w:outlineLvl w:val="8"/>
    </w:pPr>
    <w:rPr>
      <w:rFonts w:ascii="Cambria" w:eastAsia="Times New Roman" w:hAnsi="Cambria" w:cs="Times New Roman"/>
      <w:i/>
      <w:iCs/>
      <w:color w:val="404040"/>
      <w:sz w:val="20"/>
      <w:szCs w:val="20"/>
      <w:lang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9C22FD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Нижний колонтитул Знак"/>
    <w:basedOn w:val="a0"/>
    <w:link w:val="a3"/>
    <w:uiPriority w:val="99"/>
    <w:rsid w:val="009C22F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page number"/>
    <w:rsid w:val="009C22FD"/>
    <w:rPr>
      <w:rFonts w:cs="Times New Roman"/>
    </w:rPr>
  </w:style>
  <w:style w:type="paragraph" w:customStyle="1" w:styleId="ConsPlusCell">
    <w:name w:val="ConsPlusCell"/>
    <w:uiPriority w:val="99"/>
    <w:rsid w:val="009C22FD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Nonformat">
    <w:name w:val="ConsNonformat"/>
    <w:rsid w:val="001568A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lang w:eastAsia="ru-RU"/>
    </w:rPr>
  </w:style>
  <w:style w:type="character" w:customStyle="1" w:styleId="extended-textfull">
    <w:name w:val="extended-text__full"/>
    <w:rsid w:val="006D4BD3"/>
  </w:style>
  <w:style w:type="paragraph" w:customStyle="1" w:styleId="a6">
    <w:name w:val="Знак Знак Знак Знак"/>
    <w:basedOn w:val="a"/>
    <w:rsid w:val="006D4BD3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ConsPlusNormal">
    <w:name w:val="ConsPlusNormal"/>
    <w:link w:val="ConsPlusNormal0"/>
    <w:rsid w:val="00F866F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nhideWhenUsed/>
    <w:rsid w:val="0084331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rsid w:val="00843319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rsid w:val="00557652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customStyle="1" w:styleId="Postan">
    <w:name w:val="Postan"/>
    <w:basedOn w:val="a"/>
    <w:rsid w:val="00557652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table" w:styleId="a9">
    <w:name w:val="Table Grid"/>
    <w:basedOn w:val="a1"/>
    <w:rsid w:val="0055765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55765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a">
    <w:name w:val="Normal (Web)"/>
    <w:basedOn w:val="a"/>
    <w:uiPriority w:val="99"/>
    <w:rsid w:val="00557652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Знак1"/>
    <w:basedOn w:val="a"/>
    <w:rsid w:val="00557652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/>
    </w:rPr>
  </w:style>
  <w:style w:type="character" w:customStyle="1" w:styleId="ConsPlusNormal0">
    <w:name w:val="ConsPlusNormal Знак"/>
    <w:link w:val="ConsPlusNormal"/>
    <w:locked/>
    <w:rsid w:val="00557652"/>
    <w:rPr>
      <w:rFonts w:ascii="Arial" w:eastAsia="Times New Roman" w:hAnsi="Arial" w:cs="Arial"/>
      <w:sz w:val="20"/>
      <w:szCs w:val="20"/>
      <w:lang w:eastAsia="ru-RU"/>
    </w:rPr>
  </w:style>
  <w:style w:type="character" w:styleId="ab">
    <w:name w:val="Hyperlink"/>
    <w:basedOn w:val="a0"/>
    <w:uiPriority w:val="99"/>
    <w:unhideWhenUsed/>
    <w:rsid w:val="00557652"/>
    <w:rPr>
      <w:color w:val="0000FF"/>
      <w:u w:val="single"/>
    </w:rPr>
  </w:style>
  <w:style w:type="paragraph" w:customStyle="1" w:styleId="12">
    <w:name w:val="Обычный1"/>
    <w:rsid w:val="00557652"/>
    <w:pPr>
      <w:spacing w:after="0" w:line="240" w:lineRule="auto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13">
    <w:name w:val="Без интервала1"/>
    <w:rsid w:val="00557652"/>
    <w:pPr>
      <w:spacing w:after="0" w:line="240" w:lineRule="auto"/>
    </w:pPr>
    <w:rPr>
      <w:rFonts w:ascii="Calibri" w:eastAsia="Times New Roman" w:hAnsi="Calibri" w:cs="Times New Roman"/>
    </w:rPr>
  </w:style>
  <w:style w:type="paragraph" w:styleId="ac">
    <w:name w:val="No Spacing"/>
    <w:link w:val="ad"/>
    <w:uiPriority w:val="1"/>
    <w:qFormat/>
    <w:rsid w:val="0055765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e">
    <w:name w:val="Базовый"/>
    <w:rsid w:val="00557652"/>
    <w:pPr>
      <w:suppressAutoHyphens/>
      <w:spacing w:after="200" w:line="276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">
    <w:name w:val="header"/>
    <w:basedOn w:val="a"/>
    <w:link w:val="af0"/>
    <w:uiPriority w:val="99"/>
    <w:rsid w:val="002B77C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/>
    </w:rPr>
  </w:style>
  <w:style w:type="character" w:customStyle="1" w:styleId="af0">
    <w:name w:val="Верхний колонтитул Знак"/>
    <w:basedOn w:val="a0"/>
    <w:link w:val="af"/>
    <w:uiPriority w:val="99"/>
    <w:rsid w:val="002B77CA"/>
    <w:rPr>
      <w:rFonts w:ascii="Times New Roman" w:eastAsia="Times New Roman" w:hAnsi="Times New Roman" w:cs="Times New Roman"/>
      <w:sz w:val="24"/>
      <w:szCs w:val="24"/>
      <w:lang/>
    </w:rPr>
  </w:style>
  <w:style w:type="paragraph" w:customStyle="1" w:styleId="ConsPlusNonformat">
    <w:name w:val="ConsPlusNonformat"/>
    <w:link w:val="ConsPlusNonformat0"/>
    <w:uiPriority w:val="99"/>
    <w:rsid w:val="002B77C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1">
    <w:name w:val="List Paragraph"/>
    <w:basedOn w:val="a"/>
    <w:link w:val="af2"/>
    <w:uiPriority w:val="34"/>
    <w:qFormat/>
    <w:rsid w:val="002B77CA"/>
    <w:pPr>
      <w:spacing w:after="0" w:line="240" w:lineRule="auto"/>
      <w:ind w:left="720" w:firstLine="567"/>
      <w:contextualSpacing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s13">
    <w:name w:val="s_13"/>
    <w:basedOn w:val="a"/>
    <w:rsid w:val="00103E8E"/>
    <w:pPr>
      <w:spacing w:after="0" w:line="240" w:lineRule="auto"/>
      <w:ind w:firstLine="72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Default">
    <w:name w:val="Default"/>
    <w:uiPriority w:val="99"/>
    <w:rsid w:val="00103E8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Style8">
    <w:name w:val="Style8"/>
    <w:basedOn w:val="a"/>
    <w:rsid w:val="00103E8E"/>
    <w:pPr>
      <w:widowControl w:val="0"/>
      <w:autoSpaceDE w:val="0"/>
      <w:autoSpaceDN w:val="0"/>
      <w:adjustRightInd w:val="0"/>
      <w:spacing w:after="0" w:line="283" w:lineRule="exact"/>
      <w:ind w:firstLine="178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1C58DE"/>
    <w:rPr>
      <w:rFonts w:ascii="Times New Roman" w:eastAsia="Times New Roman" w:hAnsi="Times New Roman" w:cs="Times New Roman"/>
      <w:sz w:val="28"/>
      <w:szCs w:val="20"/>
      <w:lang/>
    </w:rPr>
  </w:style>
  <w:style w:type="character" w:customStyle="1" w:styleId="30">
    <w:name w:val="Заголовок 3 Знак"/>
    <w:aliases w:val="Знак2 Знак Знак1"/>
    <w:basedOn w:val="a0"/>
    <w:uiPriority w:val="99"/>
    <w:semiHidden/>
    <w:rsid w:val="001C58DE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semiHidden/>
    <w:rsid w:val="001C58DE"/>
    <w:rPr>
      <w:rFonts w:ascii="Times New Roman" w:eastAsia="Times New Roman" w:hAnsi="Times New Roman" w:cs="Times New Roman"/>
      <w:b/>
      <w:bCs/>
      <w:sz w:val="28"/>
      <w:szCs w:val="28"/>
      <w:lang/>
    </w:rPr>
  </w:style>
  <w:style w:type="character" w:customStyle="1" w:styleId="50">
    <w:name w:val="Заголовок 5 Знак"/>
    <w:basedOn w:val="a0"/>
    <w:link w:val="5"/>
    <w:uiPriority w:val="99"/>
    <w:semiHidden/>
    <w:rsid w:val="001C58DE"/>
    <w:rPr>
      <w:rFonts w:ascii="Cambria" w:eastAsia="Times New Roman" w:hAnsi="Cambria" w:cs="Times New Roman"/>
      <w:color w:val="243F60"/>
      <w:sz w:val="20"/>
      <w:szCs w:val="20"/>
      <w:lang/>
    </w:rPr>
  </w:style>
  <w:style w:type="character" w:customStyle="1" w:styleId="60">
    <w:name w:val="Заголовок 6 Знак"/>
    <w:basedOn w:val="a0"/>
    <w:link w:val="6"/>
    <w:uiPriority w:val="99"/>
    <w:semiHidden/>
    <w:rsid w:val="001C58DE"/>
    <w:rPr>
      <w:rFonts w:ascii="Times New Roman" w:eastAsia="Times New Roman" w:hAnsi="Times New Roman" w:cs="Times New Roman"/>
      <w:b/>
      <w:bCs/>
      <w:sz w:val="20"/>
      <w:szCs w:val="20"/>
      <w:lang/>
    </w:rPr>
  </w:style>
  <w:style w:type="character" w:customStyle="1" w:styleId="70">
    <w:name w:val="Заголовок 7 Знак"/>
    <w:basedOn w:val="a0"/>
    <w:link w:val="7"/>
    <w:uiPriority w:val="99"/>
    <w:semiHidden/>
    <w:rsid w:val="001C58DE"/>
    <w:rPr>
      <w:rFonts w:ascii="Cambria" w:eastAsia="Times New Roman" w:hAnsi="Cambria" w:cs="Times New Roman"/>
      <w:i/>
      <w:iCs/>
      <w:color w:val="404040"/>
      <w:sz w:val="20"/>
      <w:szCs w:val="20"/>
      <w:lang/>
    </w:rPr>
  </w:style>
  <w:style w:type="character" w:customStyle="1" w:styleId="80">
    <w:name w:val="Заголовок 8 Знак"/>
    <w:basedOn w:val="a0"/>
    <w:link w:val="8"/>
    <w:uiPriority w:val="99"/>
    <w:semiHidden/>
    <w:rsid w:val="001C58DE"/>
    <w:rPr>
      <w:rFonts w:ascii="Cambria" w:eastAsia="Times New Roman" w:hAnsi="Cambria" w:cs="Times New Roman"/>
      <w:color w:val="404040"/>
      <w:sz w:val="20"/>
      <w:szCs w:val="20"/>
      <w:lang/>
    </w:rPr>
  </w:style>
  <w:style w:type="character" w:customStyle="1" w:styleId="90">
    <w:name w:val="Заголовок 9 Знак"/>
    <w:basedOn w:val="a0"/>
    <w:link w:val="9"/>
    <w:uiPriority w:val="99"/>
    <w:semiHidden/>
    <w:rsid w:val="001C58DE"/>
    <w:rPr>
      <w:rFonts w:ascii="Cambria" w:eastAsia="Times New Roman" w:hAnsi="Cambria" w:cs="Times New Roman"/>
      <w:i/>
      <w:iCs/>
      <w:color w:val="404040"/>
      <w:sz w:val="20"/>
      <w:szCs w:val="20"/>
      <w:lang/>
    </w:rPr>
  </w:style>
  <w:style w:type="paragraph" w:styleId="af3">
    <w:name w:val="Body Text"/>
    <w:basedOn w:val="a"/>
    <w:link w:val="af4"/>
    <w:rsid w:val="001C58DE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/>
    </w:rPr>
  </w:style>
  <w:style w:type="character" w:customStyle="1" w:styleId="af4">
    <w:name w:val="Основной текст Знак"/>
    <w:basedOn w:val="a0"/>
    <w:link w:val="af3"/>
    <w:rsid w:val="001C58DE"/>
    <w:rPr>
      <w:rFonts w:ascii="Times New Roman" w:eastAsia="Times New Roman" w:hAnsi="Times New Roman" w:cs="Times New Roman"/>
      <w:sz w:val="28"/>
      <w:szCs w:val="20"/>
      <w:lang/>
    </w:rPr>
  </w:style>
  <w:style w:type="paragraph" w:styleId="af5">
    <w:name w:val="Body Text Indent"/>
    <w:basedOn w:val="a"/>
    <w:link w:val="af6"/>
    <w:rsid w:val="001C58DE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/>
    </w:rPr>
  </w:style>
  <w:style w:type="character" w:customStyle="1" w:styleId="af6">
    <w:name w:val="Основной текст с отступом Знак"/>
    <w:basedOn w:val="a0"/>
    <w:link w:val="af5"/>
    <w:rsid w:val="001C58DE"/>
    <w:rPr>
      <w:rFonts w:ascii="Times New Roman" w:eastAsia="Times New Roman" w:hAnsi="Times New Roman" w:cs="Times New Roman"/>
      <w:sz w:val="28"/>
      <w:szCs w:val="20"/>
      <w:lang/>
    </w:rPr>
  </w:style>
  <w:style w:type="character" w:styleId="af7">
    <w:name w:val="FollowedHyperlink"/>
    <w:uiPriority w:val="99"/>
    <w:unhideWhenUsed/>
    <w:rsid w:val="001C58DE"/>
    <w:rPr>
      <w:color w:val="800080"/>
      <w:u w:val="single"/>
    </w:rPr>
  </w:style>
  <w:style w:type="character" w:customStyle="1" w:styleId="31">
    <w:name w:val="Заголовок 3 Знак1"/>
    <w:aliases w:val="Знак2 Знак Знак"/>
    <w:link w:val="3"/>
    <w:uiPriority w:val="99"/>
    <w:semiHidden/>
    <w:locked/>
    <w:rsid w:val="001C58DE"/>
    <w:rPr>
      <w:rFonts w:ascii="Arial" w:eastAsia="Times New Roman" w:hAnsi="Arial" w:cs="Times New Roman"/>
      <w:b/>
      <w:sz w:val="26"/>
      <w:szCs w:val="20"/>
      <w:lang/>
    </w:rPr>
  </w:style>
  <w:style w:type="paragraph" w:styleId="HTML">
    <w:name w:val="HTML Preformatted"/>
    <w:basedOn w:val="a"/>
    <w:link w:val="HTML0"/>
    <w:uiPriority w:val="99"/>
    <w:unhideWhenUsed/>
    <w:rsid w:val="001C58D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  <w:lang/>
    </w:rPr>
  </w:style>
  <w:style w:type="character" w:customStyle="1" w:styleId="HTML0">
    <w:name w:val="Стандартный HTML Знак"/>
    <w:basedOn w:val="a0"/>
    <w:link w:val="HTML"/>
    <w:uiPriority w:val="99"/>
    <w:rsid w:val="001C58DE"/>
    <w:rPr>
      <w:rFonts w:ascii="Courier New" w:eastAsia="Times New Roman" w:hAnsi="Courier New" w:cs="Times New Roman"/>
      <w:sz w:val="20"/>
      <w:szCs w:val="20"/>
      <w:lang/>
    </w:rPr>
  </w:style>
  <w:style w:type="character" w:customStyle="1" w:styleId="af8">
    <w:name w:val="Текст сноски Знак"/>
    <w:aliases w:val="Table_Footnote_last Знак1,Table_Footnote_last Знак Знак Знак Знак,Table_Footnote_last Знак Знак,Текст сноски Знак Знак Знак,Текст сноски Знак1 Знак Знак Знак,Текст сноски Знак Знак Знак Знак Знак,single space Знак1"/>
    <w:link w:val="af9"/>
    <w:uiPriority w:val="99"/>
    <w:locked/>
    <w:rsid w:val="001C58DE"/>
    <w:rPr>
      <w:sz w:val="24"/>
    </w:rPr>
  </w:style>
  <w:style w:type="paragraph" w:styleId="af9">
    <w:name w:val="footnote text"/>
    <w:aliases w:val="Table_Footnote_last,Table_Footnote_last Знак Знак Знак,Table_Footnote_last Знак,Текст сноски Знак Знак,Текст сноски Знак1 Знак Знак,Текст сноски Знак Знак Знак Знак,Table_Footnote_last Знак1 Знак Знак,single space"/>
    <w:basedOn w:val="a"/>
    <w:link w:val="af8"/>
    <w:uiPriority w:val="99"/>
    <w:unhideWhenUsed/>
    <w:rsid w:val="001C58DE"/>
    <w:pPr>
      <w:spacing w:after="0" w:line="240" w:lineRule="auto"/>
    </w:pPr>
    <w:rPr>
      <w:sz w:val="24"/>
    </w:rPr>
  </w:style>
  <w:style w:type="character" w:customStyle="1" w:styleId="14">
    <w:name w:val="Текст сноски Знак1"/>
    <w:aliases w:val="Table_Footnote_last Знак2,Table_Footnote_last Знак Знак Знак Знак1,Table_Footnote_last Знак Знак1,Текст сноски Знак Знак Знак1,Текст сноски Знак1 Знак Знак Знак1,Текст сноски Знак Знак Знак Знак Знак1,single space Знак"/>
    <w:basedOn w:val="a0"/>
    <w:uiPriority w:val="99"/>
    <w:rsid w:val="001C58DE"/>
    <w:rPr>
      <w:sz w:val="20"/>
      <w:szCs w:val="20"/>
    </w:rPr>
  </w:style>
  <w:style w:type="paragraph" w:styleId="afa">
    <w:name w:val="endnote text"/>
    <w:basedOn w:val="a"/>
    <w:link w:val="afb"/>
    <w:uiPriority w:val="99"/>
    <w:unhideWhenUsed/>
    <w:rsid w:val="001C58D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b">
    <w:name w:val="Текст концевой сноски Знак"/>
    <w:basedOn w:val="a0"/>
    <w:link w:val="afa"/>
    <w:uiPriority w:val="99"/>
    <w:rsid w:val="001C58D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c">
    <w:basedOn w:val="a"/>
    <w:next w:val="a"/>
    <w:uiPriority w:val="99"/>
    <w:qFormat/>
    <w:rsid w:val="001C58DE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 w:cs="Times New Roman"/>
      <w:color w:val="17365D"/>
      <w:spacing w:val="5"/>
      <w:kern w:val="28"/>
      <w:sz w:val="52"/>
      <w:szCs w:val="52"/>
      <w:lang/>
    </w:rPr>
  </w:style>
  <w:style w:type="character" w:customStyle="1" w:styleId="21">
    <w:name w:val="Название Знак2"/>
    <w:link w:val="afd"/>
    <w:uiPriority w:val="99"/>
    <w:rsid w:val="001C58DE"/>
    <w:rPr>
      <w:rFonts w:ascii="Cambria" w:hAnsi="Cambria"/>
      <w:color w:val="17365D"/>
      <w:spacing w:val="5"/>
      <w:kern w:val="28"/>
      <w:sz w:val="52"/>
      <w:szCs w:val="52"/>
    </w:rPr>
  </w:style>
  <w:style w:type="paragraph" w:styleId="afe">
    <w:name w:val="Subtitle"/>
    <w:basedOn w:val="a"/>
    <w:next w:val="a"/>
    <w:link w:val="aff"/>
    <w:uiPriority w:val="11"/>
    <w:qFormat/>
    <w:rsid w:val="001C58DE"/>
    <w:pPr>
      <w:spacing w:after="200" w:line="276" w:lineRule="auto"/>
    </w:pPr>
    <w:rPr>
      <w:rFonts w:ascii="Cambria" w:eastAsia="Times New Roman" w:hAnsi="Cambria" w:cs="Times New Roman"/>
      <w:i/>
      <w:iCs/>
      <w:color w:val="4F81BD"/>
      <w:spacing w:val="15"/>
      <w:sz w:val="24"/>
      <w:szCs w:val="24"/>
      <w:lang/>
    </w:rPr>
  </w:style>
  <w:style w:type="character" w:customStyle="1" w:styleId="aff">
    <w:name w:val="Подзаголовок Знак"/>
    <w:basedOn w:val="a0"/>
    <w:link w:val="afe"/>
    <w:uiPriority w:val="11"/>
    <w:rsid w:val="001C58DE"/>
    <w:rPr>
      <w:rFonts w:ascii="Cambria" w:eastAsia="Times New Roman" w:hAnsi="Cambria" w:cs="Times New Roman"/>
      <w:i/>
      <w:iCs/>
      <w:color w:val="4F81BD"/>
      <w:spacing w:val="15"/>
      <w:sz w:val="24"/>
      <w:szCs w:val="24"/>
      <w:lang/>
    </w:rPr>
  </w:style>
  <w:style w:type="paragraph" w:styleId="22">
    <w:name w:val="Body Text 2"/>
    <w:basedOn w:val="a"/>
    <w:link w:val="23"/>
    <w:uiPriority w:val="99"/>
    <w:unhideWhenUsed/>
    <w:rsid w:val="001C58DE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/>
    </w:rPr>
  </w:style>
  <w:style w:type="character" w:customStyle="1" w:styleId="23">
    <w:name w:val="Основной текст 2 Знак"/>
    <w:basedOn w:val="a0"/>
    <w:link w:val="22"/>
    <w:uiPriority w:val="99"/>
    <w:rsid w:val="001C58DE"/>
    <w:rPr>
      <w:rFonts w:ascii="Times New Roman" w:eastAsia="Times New Roman" w:hAnsi="Times New Roman" w:cs="Times New Roman"/>
      <w:sz w:val="24"/>
      <w:szCs w:val="24"/>
      <w:lang/>
    </w:rPr>
  </w:style>
  <w:style w:type="paragraph" w:styleId="24">
    <w:name w:val="Body Text Indent 2"/>
    <w:basedOn w:val="a"/>
    <w:link w:val="25"/>
    <w:uiPriority w:val="99"/>
    <w:unhideWhenUsed/>
    <w:rsid w:val="001C58DE"/>
    <w:pPr>
      <w:widowControl w:val="0"/>
      <w:autoSpaceDE w:val="0"/>
      <w:autoSpaceDN w:val="0"/>
      <w:adjustRightInd w:val="0"/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5">
    <w:name w:val="Основной текст с отступом 2 Знак"/>
    <w:basedOn w:val="a0"/>
    <w:link w:val="24"/>
    <w:uiPriority w:val="99"/>
    <w:rsid w:val="001C58D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2">
    <w:name w:val="Body Text Indent 3"/>
    <w:basedOn w:val="a"/>
    <w:link w:val="33"/>
    <w:uiPriority w:val="99"/>
    <w:unhideWhenUsed/>
    <w:rsid w:val="001C58DE"/>
    <w:pPr>
      <w:spacing w:after="120" w:line="240" w:lineRule="auto"/>
      <w:ind w:left="283"/>
      <w:jc w:val="both"/>
    </w:pPr>
    <w:rPr>
      <w:rFonts w:ascii="Times New Roman" w:eastAsia="Times New Roman" w:hAnsi="Times New Roman" w:cs="Times New Roman"/>
      <w:sz w:val="16"/>
      <w:szCs w:val="20"/>
      <w:lang/>
    </w:rPr>
  </w:style>
  <w:style w:type="character" w:customStyle="1" w:styleId="33">
    <w:name w:val="Основной текст с отступом 3 Знак"/>
    <w:basedOn w:val="a0"/>
    <w:link w:val="32"/>
    <w:uiPriority w:val="99"/>
    <w:rsid w:val="001C58DE"/>
    <w:rPr>
      <w:rFonts w:ascii="Times New Roman" w:eastAsia="Times New Roman" w:hAnsi="Times New Roman" w:cs="Times New Roman"/>
      <w:sz w:val="16"/>
      <w:szCs w:val="20"/>
      <w:lang/>
    </w:rPr>
  </w:style>
  <w:style w:type="paragraph" w:styleId="aff0">
    <w:name w:val="Document Map"/>
    <w:basedOn w:val="a"/>
    <w:link w:val="aff1"/>
    <w:uiPriority w:val="99"/>
    <w:unhideWhenUsed/>
    <w:rsid w:val="001C58DE"/>
    <w:pPr>
      <w:shd w:val="clear" w:color="auto" w:fill="000080"/>
      <w:spacing w:after="0" w:line="240" w:lineRule="auto"/>
    </w:pPr>
    <w:rPr>
      <w:rFonts w:ascii="Tahoma" w:eastAsia="Times New Roman" w:hAnsi="Tahoma" w:cs="Times New Roman"/>
      <w:sz w:val="20"/>
      <w:szCs w:val="20"/>
      <w:lang/>
    </w:rPr>
  </w:style>
  <w:style w:type="character" w:customStyle="1" w:styleId="aff1">
    <w:name w:val="Схема документа Знак"/>
    <w:basedOn w:val="a0"/>
    <w:link w:val="aff0"/>
    <w:uiPriority w:val="99"/>
    <w:rsid w:val="001C58DE"/>
    <w:rPr>
      <w:rFonts w:ascii="Tahoma" w:eastAsia="Times New Roman" w:hAnsi="Tahoma" w:cs="Times New Roman"/>
      <w:sz w:val="20"/>
      <w:szCs w:val="20"/>
      <w:shd w:val="clear" w:color="auto" w:fill="000080"/>
      <w:lang/>
    </w:rPr>
  </w:style>
  <w:style w:type="paragraph" w:styleId="aff2">
    <w:name w:val="Plain Text"/>
    <w:basedOn w:val="a"/>
    <w:link w:val="aff3"/>
    <w:uiPriority w:val="99"/>
    <w:unhideWhenUsed/>
    <w:rsid w:val="001C58DE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/>
    </w:rPr>
  </w:style>
  <w:style w:type="character" w:customStyle="1" w:styleId="aff3">
    <w:name w:val="Текст Знак"/>
    <w:basedOn w:val="a0"/>
    <w:link w:val="aff2"/>
    <w:uiPriority w:val="99"/>
    <w:rsid w:val="001C58DE"/>
    <w:rPr>
      <w:rFonts w:ascii="Courier New" w:eastAsia="Times New Roman" w:hAnsi="Courier New" w:cs="Times New Roman"/>
      <w:sz w:val="20"/>
      <w:szCs w:val="20"/>
      <w:lang/>
    </w:rPr>
  </w:style>
  <w:style w:type="character" w:customStyle="1" w:styleId="ad">
    <w:name w:val="Без интервала Знак"/>
    <w:link w:val="ac"/>
    <w:uiPriority w:val="1"/>
    <w:qFormat/>
    <w:locked/>
    <w:rsid w:val="001C58D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6">
    <w:name w:val="Quote"/>
    <w:basedOn w:val="a"/>
    <w:next w:val="a"/>
    <w:link w:val="27"/>
    <w:uiPriority w:val="29"/>
    <w:qFormat/>
    <w:rsid w:val="001C58DE"/>
    <w:pPr>
      <w:spacing w:after="200" w:line="276" w:lineRule="auto"/>
    </w:pPr>
    <w:rPr>
      <w:rFonts w:ascii="Calibri" w:eastAsia="Times New Roman" w:hAnsi="Calibri" w:cs="Times New Roman"/>
      <w:i/>
      <w:iCs/>
      <w:color w:val="000000"/>
      <w:sz w:val="20"/>
      <w:szCs w:val="20"/>
      <w:lang/>
    </w:rPr>
  </w:style>
  <w:style w:type="character" w:customStyle="1" w:styleId="27">
    <w:name w:val="Цитата 2 Знак"/>
    <w:basedOn w:val="a0"/>
    <w:link w:val="26"/>
    <w:uiPriority w:val="29"/>
    <w:rsid w:val="001C58DE"/>
    <w:rPr>
      <w:rFonts w:ascii="Calibri" w:eastAsia="Times New Roman" w:hAnsi="Calibri" w:cs="Times New Roman"/>
      <w:i/>
      <w:iCs/>
      <w:color w:val="000000"/>
      <w:sz w:val="20"/>
      <w:szCs w:val="20"/>
      <w:lang/>
    </w:rPr>
  </w:style>
  <w:style w:type="paragraph" w:styleId="aff4">
    <w:name w:val="Intense Quote"/>
    <w:basedOn w:val="a"/>
    <w:next w:val="a"/>
    <w:link w:val="aff5"/>
    <w:uiPriority w:val="30"/>
    <w:qFormat/>
    <w:rsid w:val="001C58DE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eastAsia="Times New Roman" w:hAnsi="Calibri" w:cs="Times New Roman"/>
      <w:b/>
      <w:bCs/>
      <w:i/>
      <w:iCs/>
      <w:color w:val="4F81BD"/>
      <w:sz w:val="20"/>
      <w:szCs w:val="20"/>
      <w:lang/>
    </w:rPr>
  </w:style>
  <w:style w:type="character" w:customStyle="1" w:styleId="aff5">
    <w:name w:val="Выделенная цитата Знак"/>
    <w:basedOn w:val="a0"/>
    <w:link w:val="aff4"/>
    <w:uiPriority w:val="30"/>
    <w:rsid w:val="001C58DE"/>
    <w:rPr>
      <w:rFonts w:ascii="Calibri" w:eastAsia="Times New Roman" w:hAnsi="Calibri" w:cs="Times New Roman"/>
      <w:b/>
      <w:bCs/>
      <w:i/>
      <w:iCs/>
      <w:color w:val="4F81BD"/>
      <w:sz w:val="20"/>
      <w:szCs w:val="20"/>
      <w:lang/>
    </w:rPr>
  </w:style>
  <w:style w:type="paragraph" w:customStyle="1" w:styleId="15">
    <w:name w:val="Абзац списка1"/>
    <w:basedOn w:val="a"/>
    <w:uiPriority w:val="99"/>
    <w:rsid w:val="001C58DE"/>
    <w:pPr>
      <w:spacing w:after="200" w:line="276" w:lineRule="auto"/>
      <w:ind w:left="720"/>
    </w:pPr>
    <w:rPr>
      <w:rFonts w:ascii="Calibri" w:eastAsia="Times New Roman" w:hAnsi="Calibri" w:cs="Calibri"/>
    </w:rPr>
  </w:style>
  <w:style w:type="paragraph" w:customStyle="1" w:styleId="aff6">
    <w:name w:val="Таблицы (моноширинный)"/>
    <w:basedOn w:val="a"/>
    <w:next w:val="a"/>
    <w:uiPriority w:val="99"/>
    <w:rsid w:val="001C58DE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210">
    <w:name w:val="Основной текст 21"/>
    <w:basedOn w:val="a"/>
    <w:uiPriority w:val="99"/>
    <w:rsid w:val="001C58DE"/>
    <w:pPr>
      <w:widowControl w:val="0"/>
      <w:overflowPunct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f7">
    <w:name w:val="Заголовок статьи"/>
    <w:basedOn w:val="a"/>
    <w:next w:val="a"/>
    <w:uiPriority w:val="99"/>
    <w:rsid w:val="001C58DE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ConsPlusNonformat0">
    <w:name w:val="ConsPlusNonformat Знак"/>
    <w:link w:val="ConsPlusNonformat"/>
    <w:uiPriority w:val="99"/>
    <w:locked/>
    <w:rsid w:val="001C58DE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QuoteChar">
    <w:name w:val="Quote Char"/>
    <w:link w:val="211"/>
    <w:uiPriority w:val="99"/>
    <w:locked/>
    <w:rsid w:val="001C58DE"/>
    <w:rPr>
      <w:i/>
      <w:color w:val="000000"/>
    </w:rPr>
  </w:style>
  <w:style w:type="paragraph" w:customStyle="1" w:styleId="211">
    <w:name w:val="Цитата 21"/>
    <w:basedOn w:val="a"/>
    <w:next w:val="a"/>
    <w:link w:val="QuoteChar"/>
    <w:uiPriority w:val="99"/>
    <w:rsid w:val="001C58DE"/>
    <w:pPr>
      <w:spacing w:after="200" w:line="276" w:lineRule="auto"/>
    </w:pPr>
    <w:rPr>
      <w:i/>
      <w:color w:val="000000"/>
    </w:rPr>
  </w:style>
  <w:style w:type="character" w:customStyle="1" w:styleId="IntenseQuoteChar">
    <w:name w:val="Intense Quote Char"/>
    <w:link w:val="16"/>
    <w:uiPriority w:val="99"/>
    <w:locked/>
    <w:rsid w:val="001C58DE"/>
    <w:rPr>
      <w:b/>
      <w:i/>
      <w:color w:val="4F81BD"/>
    </w:rPr>
  </w:style>
  <w:style w:type="paragraph" w:customStyle="1" w:styleId="16">
    <w:name w:val="Выделенная цитата1"/>
    <w:basedOn w:val="a"/>
    <w:next w:val="a"/>
    <w:link w:val="IntenseQuoteChar"/>
    <w:uiPriority w:val="99"/>
    <w:rsid w:val="001C58DE"/>
    <w:pPr>
      <w:pBdr>
        <w:bottom w:val="single" w:sz="4" w:space="4" w:color="4F81BD"/>
      </w:pBdr>
      <w:spacing w:before="200" w:after="280" w:line="276" w:lineRule="auto"/>
      <w:ind w:left="936" w:right="936"/>
    </w:pPr>
    <w:rPr>
      <w:b/>
      <w:i/>
      <w:color w:val="4F81BD"/>
    </w:rPr>
  </w:style>
  <w:style w:type="character" w:customStyle="1" w:styleId="apple-converted-space">
    <w:name w:val="apple-converted-space"/>
    <w:basedOn w:val="a0"/>
    <w:rsid w:val="001C58DE"/>
  </w:style>
  <w:style w:type="character" w:styleId="aff8">
    <w:name w:val="line number"/>
    <w:basedOn w:val="a0"/>
    <w:rsid w:val="001C58DE"/>
  </w:style>
  <w:style w:type="paragraph" w:customStyle="1" w:styleId="Style5">
    <w:name w:val="Style5"/>
    <w:basedOn w:val="a"/>
    <w:rsid w:val="001C58DE"/>
    <w:pPr>
      <w:widowControl w:val="0"/>
      <w:suppressAutoHyphens/>
      <w:autoSpaceDE w:val="0"/>
      <w:spacing w:after="0" w:line="341" w:lineRule="exact"/>
    </w:pPr>
    <w:rPr>
      <w:rFonts w:ascii="Times New Roman" w:eastAsia="Times New Roman" w:hAnsi="Times New Roman" w:cs="Times New Roman"/>
      <w:kern w:val="2"/>
      <w:sz w:val="24"/>
      <w:szCs w:val="24"/>
      <w:lang w:eastAsia="zh-CN"/>
    </w:rPr>
  </w:style>
  <w:style w:type="character" w:customStyle="1" w:styleId="aff9">
    <w:name w:val="Основной текст_"/>
    <w:link w:val="28"/>
    <w:locked/>
    <w:rsid w:val="001C58DE"/>
    <w:rPr>
      <w:sz w:val="27"/>
      <w:szCs w:val="27"/>
      <w:shd w:val="clear" w:color="auto" w:fill="FFFFFF"/>
    </w:rPr>
  </w:style>
  <w:style w:type="paragraph" w:customStyle="1" w:styleId="28">
    <w:name w:val="Основной текст2"/>
    <w:basedOn w:val="a"/>
    <w:link w:val="aff9"/>
    <w:rsid w:val="001C58DE"/>
    <w:pPr>
      <w:widowControl w:val="0"/>
      <w:shd w:val="clear" w:color="auto" w:fill="FFFFFF"/>
      <w:spacing w:after="0" w:line="547" w:lineRule="exact"/>
      <w:jc w:val="center"/>
    </w:pPr>
    <w:rPr>
      <w:sz w:val="27"/>
      <w:szCs w:val="27"/>
    </w:rPr>
  </w:style>
  <w:style w:type="character" w:styleId="affa">
    <w:name w:val="Emphasis"/>
    <w:uiPriority w:val="99"/>
    <w:qFormat/>
    <w:rsid w:val="001C58DE"/>
    <w:rPr>
      <w:b/>
      <w:bCs/>
      <w:i/>
      <w:iCs/>
      <w:spacing w:val="10"/>
    </w:rPr>
  </w:style>
  <w:style w:type="character" w:customStyle="1" w:styleId="affb">
    <w:name w:val="Текст примечания Знак"/>
    <w:link w:val="affc"/>
    <w:uiPriority w:val="99"/>
    <w:semiHidden/>
    <w:rsid w:val="001C58DE"/>
    <w:rPr>
      <w:sz w:val="28"/>
    </w:rPr>
  </w:style>
  <w:style w:type="paragraph" w:styleId="affc">
    <w:name w:val="annotation text"/>
    <w:basedOn w:val="a"/>
    <w:link w:val="affb"/>
    <w:uiPriority w:val="99"/>
    <w:semiHidden/>
    <w:unhideWhenUsed/>
    <w:rsid w:val="001C58DE"/>
    <w:pPr>
      <w:spacing w:after="200" w:line="240" w:lineRule="auto"/>
      <w:ind w:firstLine="709"/>
      <w:jc w:val="both"/>
    </w:pPr>
    <w:rPr>
      <w:sz w:val="28"/>
    </w:rPr>
  </w:style>
  <w:style w:type="character" w:customStyle="1" w:styleId="17">
    <w:name w:val="Текст примечания Знак1"/>
    <w:basedOn w:val="a0"/>
    <w:semiHidden/>
    <w:rsid w:val="001C58DE"/>
    <w:rPr>
      <w:sz w:val="20"/>
      <w:szCs w:val="20"/>
    </w:rPr>
  </w:style>
  <w:style w:type="character" w:customStyle="1" w:styleId="affd">
    <w:name w:val="Красная строка Знак"/>
    <w:link w:val="affe"/>
    <w:uiPriority w:val="99"/>
    <w:rsid w:val="001C58DE"/>
    <w:rPr>
      <w:rFonts w:ascii="Arial" w:hAnsi="Arial" w:cs="Arial"/>
      <w:sz w:val="28"/>
    </w:rPr>
  </w:style>
  <w:style w:type="paragraph" w:styleId="affe">
    <w:name w:val="Body Text First Indent"/>
    <w:basedOn w:val="a"/>
    <w:link w:val="affd"/>
    <w:uiPriority w:val="99"/>
    <w:unhideWhenUsed/>
    <w:rsid w:val="001C58DE"/>
    <w:pPr>
      <w:spacing w:after="0" w:line="240" w:lineRule="auto"/>
      <w:ind w:firstLine="210"/>
    </w:pPr>
    <w:rPr>
      <w:rFonts w:ascii="Arial" w:hAnsi="Arial" w:cs="Arial"/>
      <w:sz w:val="28"/>
    </w:rPr>
  </w:style>
  <w:style w:type="character" w:customStyle="1" w:styleId="18">
    <w:name w:val="Красная строка Знак1"/>
    <w:basedOn w:val="af4"/>
    <w:rsid w:val="001C58DE"/>
    <w:rPr>
      <w:rFonts w:ascii="Times New Roman" w:eastAsia="Times New Roman" w:hAnsi="Times New Roman" w:cs="Times New Roman"/>
      <w:sz w:val="28"/>
      <w:szCs w:val="20"/>
      <w:lang/>
    </w:rPr>
  </w:style>
  <w:style w:type="character" w:customStyle="1" w:styleId="34">
    <w:name w:val="Основной текст 3 Знак"/>
    <w:link w:val="35"/>
    <w:uiPriority w:val="99"/>
    <w:semiHidden/>
    <w:rsid w:val="001C58DE"/>
    <w:rPr>
      <w:sz w:val="16"/>
      <w:szCs w:val="16"/>
      <w:lang/>
    </w:rPr>
  </w:style>
  <w:style w:type="paragraph" w:styleId="35">
    <w:name w:val="Body Text 3"/>
    <w:basedOn w:val="a"/>
    <w:link w:val="34"/>
    <w:uiPriority w:val="99"/>
    <w:semiHidden/>
    <w:unhideWhenUsed/>
    <w:rsid w:val="001C58DE"/>
    <w:pPr>
      <w:spacing w:after="120" w:line="240" w:lineRule="auto"/>
    </w:pPr>
    <w:rPr>
      <w:sz w:val="16"/>
      <w:szCs w:val="16"/>
      <w:lang/>
    </w:rPr>
  </w:style>
  <w:style w:type="character" w:customStyle="1" w:styleId="310">
    <w:name w:val="Основной текст 3 Знак1"/>
    <w:basedOn w:val="a0"/>
    <w:semiHidden/>
    <w:rsid w:val="001C58DE"/>
    <w:rPr>
      <w:sz w:val="16"/>
      <w:szCs w:val="16"/>
    </w:rPr>
  </w:style>
  <w:style w:type="character" w:customStyle="1" w:styleId="afff">
    <w:name w:val="Тема примечания Знак"/>
    <w:link w:val="afff0"/>
    <w:uiPriority w:val="99"/>
    <w:semiHidden/>
    <w:rsid w:val="001C58DE"/>
    <w:rPr>
      <w:b/>
      <w:bCs/>
      <w:sz w:val="28"/>
    </w:rPr>
  </w:style>
  <w:style w:type="paragraph" w:styleId="afff0">
    <w:name w:val="annotation subject"/>
    <w:basedOn w:val="affc"/>
    <w:next w:val="affc"/>
    <w:link w:val="afff"/>
    <w:uiPriority w:val="99"/>
    <w:semiHidden/>
    <w:unhideWhenUsed/>
    <w:rsid w:val="001C58DE"/>
    <w:rPr>
      <w:b/>
      <w:bCs/>
    </w:rPr>
  </w:style>
  <w:style w:type="character" w:customStyle="1" w:styleId="19">
    <w:name w:val="Тема примечания Знак1"/>
    <w:basedOn w:val="17"/>
    <w:semiHidden/>
    <w:rsid w:val="001C58DE"/>
    <w:rPr>
      <w:b/>
      <w:bCs/>
      <w:sz w:val="20"/>
      <w:szCs w:val="20"/>
    </w:rPr>
  </w:style>
  <w:style w:type="character" w:customStyle="1" w:styleId="af2">
    <w:name w:val="Абзац списка Знак"/>
    <w:link w:val="af1"/>
    <w:uiPriority w:val="34"/>
    <w:locked/>
    <w:rsid w:val="001C58D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1">
    <w:name w:val="Название Знак"/>
    <w:uiPriority w:val="99"/>
    <w:rsid w:val="001C58DE"/>
    <w:rPr>
      <w:rFonts w:ascii="Cambria" w:eastAsia="Times New Roman" w:hAnsi="Cambria" w:cs="Times New Roman"/>
      <w:spacing w:val="-10"/>
      <w:kern w:val="28"/>
      <w:sz w:val="56"/>
      <w:szCs w:val="56"/>
    </w:rPr>
  </w:style>
  <w:style w:type="paragraph" w:customStyle="1" w:styleId="a30">
    <w:name w:val="a3"/>
    <w:basedOn w:val="a"/>
    <w:uiPriority w:val="99"/>
    <w:rsid w:val="001C58DE"/>
    <w:pPr>
      <w:spacing w:before="64" w:after="64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1a">
    <w:name w:val="Основной текст1"/>
    <w:basedOn w:val="a"/>
    <w:rsid w:val="001C58DE"/>
    <w:pPr>
      <w:widowControl w:val="0"/>
      <w:shd w:val="clear" w:color="auto" w:fill="FFFFFF"/>
      <w:spacing w:before="600" w:after="0" w:line="278" w:lineRule="exact"/>
      <w:jc w:val="center"/>
    </w:pPr>
    <w:rPr>
      <w:rFonts w:ascii="Times New Roman" w:eastAsia="Times New Roman" w:hAnsi="Times New Roman" w:cs="Times New Roman"/>
      <w:b/>
      <w:bCs/>
      <w:spacing w:val="-3"/>
      <w:sz w:val="20"/>
      <w:szCs w:val="20"/>
      <w:lang w:eastAsia="ru-RU"/>
    </w:rPr>
  </w:style>
  <w:style w:type="character" w:customStyle="1" w:styleId="afff2">
    <w:name w:val="Таб_текст Знак"/>
    <w:link w:val="afff3"/>
    <w:locked/>
    <w:rsid w:val="001C58DE"/>
    <w:rPr>
      <w:sz w:val="24"/>
    </w:rPr>
  </w:style>
  <w:style w:type="paragraph" w:customStyle="1" w:styleId="afff3">
    <w:name w:val="Таб_текст"/>
    <w:basedOn w:val="ac"/>
    <w:link w:val="afff2"/>
    <w:qFormat/>
    <w:rsid w:val="001C58DE"/>
    <w:rPr>
      <w:rFonts w:asciiTheme="minorHAnsi" w:eastAsiaTheme="minorHAnsi" w:hAnsiTheme="minorHAnsi" w:cstheme="minorBidi"/>
      <w:szCs w:val="22"/>
      <w:lang w:eastAsia="en-US"/>
    </w:rPr>
  </w:style>
  <w:style w:type="character" w:customStyle="1" w:styleId="afff4">
    <w:name w:val="Таб_заг Знак"/>
    <w:link w:val="afff5"/>
    <w:locked/>
    <w:rsid w:val="001C58DE"/>
    <w:rPr>
      <w:sz w:val="24"/>
    </w:rPr>
  </w:style>
  <w:style w:type="paragraph" w:customStyle="1" w:styleId="afff5">
    <w:name w:val="Таб_заг"/>
    <w:basedOn w:val="ac"/>
    <w:link w:val="afff4"/>
    <w:qFormat/>
    <w:rsid w:val="001C58DE"/>
    <w:pPr>
      <w:jc w:val="center"/>
    </w:pPr>
    <w:rPr>
      <w:rFonts w:asciiTheme="minorHAnsi" w:eastAsiaTheme="minorHAnsi" w:hAnsiTheme="minorHAnsi" w:cstheme="minorBidi"/>
      <w:szCs w:val="22"/>
      <w:lang w:eastAsia="en-US"/>
    </w:rPr>
  </w:style>
  <w:style w:type="character" w:customStyle="1" w:styleId="29">
    <w:name w:val="Основной текст (2)_"/>
    <w:link w:val="2a"/>
    <w:locked/>
    <w:rsid w:val="001C58DE"/>
    <w:rPr>
      <w:sz w:val="26"/>
      <w:szCs w:val="26"/>
      <w:shd w:val="clear" w:color="auto" w:fill="FFFFFF"/>
    </w:rPr>
  </w:style>
  <w:style w:type="paragraph" w:customStyle="1" w:styleId="2a">
    <w:name w:val="Основной текст (2)"/>
    <w:basedOn w:val="a"/>
    <w:link w:val="29"/>
    <w:rsid w:val="001C58DE"/>
    <w:pPr>
      <w:widowControl w:val="0"/>
      <w:shd w:val="clear" w:color="auto" w:fill="FFFFFF"/>
      <w:spacing w:before="360" w:after="900" w:line="0" w:lineRule="atLeast"/>
      <w:ind w:firstLine="567"/>
      <w:jc w:val="center"/>
    </w:pPr>
    <w:rPr>
      <w:sz w:val="26"/>
      <w:szCs w:val="26"/>
    </w:rPr>
  </w:style>
  <w:style w:type="paragraph" w:customStyle="1" w:styleId="81">
    <w:name w:val="Заголовок 81"/>
    <w:basedOn w:val="a"/>
    <w:next w:val="a"/>
    <w:uiPriority w:val="9"/>
    <w:qFormat/>
    <w:rsid w:val="001C58DE"/>
    <w:pPr>
      <w:spacing w:after="0" w:line="240" w:lineRule="auto"/>
      <w:ind w:firstLine="709"/>
      <w:jc w:val="both"/>
      <w:outlineLvl w:val="7"/>
    </w:pPr>
    <w:rPr>
      <w:rFonts w:ascii="Times New Roman" w:eastAsia="Times New Roman" w:hAnsi="Times New Roman" w:cs="Times New Roman"/>
      <w:b/>
      <w:bCs/>
      <w:color w:val="7F7F7F"/>
      <w:sz w:val="20"/>
      <w:szCs w:val="20"/>
      <w:lang w:eastAsia="ru-RU"/>
    </w:rPr>
  </w:style>
  <w:style w:type="character" w:styleId="afff6">
    <w:name w:val="Subtle Emphasis"/>
    <w:uiPriority w:val="19"/>
    <w:qFormat/>
    <w:rsid w:val="001C58DE"/>
    <w:rPr>
      <w:i/>
      <w:iCs/>
    </w:rPr>
  </w:style>
  <w:style w:type="character" w:styleId="afff7">
    <w:name w:val="Intense Emphasis"/>
    <w:uiPriority w:val="21"/>
    <w:qFormat/>
    <w:rsid w:val="001C58DE"/>
    <w:rPr>
      <w:b/>
      <w:bCs/>
      <w:i/>
      <w:iCs/>
    </w:rPr>
  </w:style>
  <w:style w:type="character" w:styleId="afff8">
    <w:name w:val="Subtle Reference"/>
    <w:uiPriority w:val="31"/>
    <w:qFormat/>
    <w:rsid w:val="001C58DE"/>
    <w:rPr>
      <w:smallCaps/>
    </w:rPr>
  </w:style>
  <w:style w:type="character" w:styleId="afff9">
    <w:name w:val="Intense Reference"/>
    <w:uiPriority w:val="32"/>
    <w:qFormat/>
    <w:rsid w:val="001C58DE"/>
    <w:rPr>
      <w:b/>
      <w:bCs/>
      <w:smallCaps/>
    </w:rPr>
  </w:style>
  <w:style w:type="character" w:styleId="afffa">
    <w:name w:val="Book Title"/>
    <w:uiPriority w:val="33"/>
    <w:qFormat/>
    <w:rsid w:val="001C58DE"/>
    <w:rPr>
      <w:i/>
      <w:iCs/>
      <w:smallCaps/>
      <w:spacing w:val="5"/>
    </w:rPr>
  </w:style>
  <w:style w:type="character" w:customStyle="1" w:styleId="36">
    <w:name w:val="Основной текст (3)_"/>
    <w:link w:val="37"/>
    <w:uiPriority w:val="99"/>
    <w:locked/>
    <w:rsid w:val="001C58DE"/>
    <w:rPr>
      <w:b/>
      <w:bCs/>
      <w:sz w:val="31"/>
      <w:szCs w:val="31"/>
      <w:shd w:val="clear" w:color="auto" w:fill="FFFFFF"/>
    </w:rPr>
  </w:style>
  <w:style w:type="paragraph" w:customStyle="1" w:styleId="37">
    <w:name w:val="Основной текст (3)"/>
    <w:basedOn w:val="a"/>
    <w:link w:val="36"/>
    <w:uiPriority w:val="99"/>
    <w:rsid w:val="001C58DE"/>
    <w:pPr>
      <w:widowControl w:val="0"/>
      <w:shd w:val="clear" w:color="auto" w:fill="FFFFFF"/>
      <w:spacing w:before="180" w:after="720" w:line="547" w:lineRule="exact"/>
      <w:jc w:val="both"/>
    </w:pPr>
    <w:rPr>
      <w:b/>
      <w:bCs/>
      <w:sz w:val="31"/>
      <w:szCs w:val="31"/>
    </w:rPr>
  </w:style>
  <w:style w:type="table" w:customStyle="1" w:styleId="1b">
    <w:name w:val="Сетка таблицы1"/>
    <w:basedOn w:val="a1"/>
    <w:next w:val="a9"/>
    <w:uiPriority w:val="59"/>
    <w:rsid w:val="001C58DE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d">
    <w:name w:val="Title"/>
    <w:basedOn w:val="a"/>
    <w:next w:val="a"/>
    <w:link w:val="21"/>
    <w:uiPriority w:val="99"/>
    <w:qFormat/>
    <w:rsid w:val="001C58DE"/>
    <w:pPr>
      <w:spacing w:after="0" w:line="240" w:lineRule="auto"/>
      <w:contextualSpacing/>
    </w:pPr>
    <w:rPr>
      <w:rFonts w:ascii="Cambria" w:hAnsi="Cambria"/>
      <w:color w:val="17365D"/>
      <w:spacing w:val="5"/>
      <w:kern w:val="28"/>
      <w:sz w:val="52"/>
      <w:szCs w:val="52"/>
    </w:rPr>
  </w:style>
  <w:style w:type="character" w:customStyle="1" w:styleId="1c">
    <w:name w:val="Название Знак1"/>
    <w:basedOn w:val="a0"/>
    <w:uiPriority w:val="10"/>
    <w:rsid w:val="001C58DE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internet.garant.ru/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internet.garant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internet.garant.ru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4512E4-A41D-422E-B9BB-EF7B47792F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1545</TotalTime>
  <Pages>9</Pages>
  <Words>2764</Words>
  <Characters>15755</Characters>
  <Application>Microsoft Office Word</Application>
  <DocSecurity>0</DocSecurity>
  <Lines>131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Финансист</dc:creator>
  <cp:keywords/>
  <dc:description/>
  <cp:lastModifiedBy>User</cp:lastModifiedBy>
  <cp:revision>354</cp:revision>
  <cp:lastPrinted>2025-02-27T11:31:00Z</cp:lastPrinted>
  <dcterms:created xsi:type="dcterms:W3CDTF">2019-03-21T10:35:00Z</dcterms:created>
  <dcterms:modified xsi:type="dcterms:W3CDTF">2025-05-22T10:40:00Z</dcterms:modified>
</cp:coreProperties>
</file>