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337F" w:rsidRPr="00A6337F" w:rsidRDefault="00A6337F" w:rsidP="00A6337F">
      <w:pPr>
        <w:pBdr>
          <w:bottom w:val="single" w:sz="6" w:space="4" w:color="DDDDDD"/>
        </w:pBdr>
        <w:spacing w:after="18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0A264F"/>
          <w:sz w:val="35"/>
          <w:szCs w:val="35"/>
          <w:lang w:eastAsia="ru-RU"/>
        </w:rPr>
      </w:pPr>
      <w:r w:rsidRPr="00A6337F">
        <w:rPr>
          <w:rFonts w:ascii="Arial" w:eastAsia="Times New Roman" w:hAnsi="Arial" w:cs="Arial"/>
          <w:b/>
          <w:bCs/>
          <w:color w:val="0A264F"/>
          <w:sz w:val="35"/>
          <w:szCs w:val="35"/>
          <w:lang w:eastAsia="ru-RU"/>
        </w:rPr>
        <w:t>Памятка для участников СВО</w:t>
      </w:r>
    </w:p>
    <w:p w:rsidR="00A6337F" w:rsidRPr="00A6337F" w:rsidRDefault="00A6337F" w:rsidP="00A6337F">
      <w:pPr>
        <w:spacing w:after="0" w:line="360" w:lineRule="atLeast"/>
        <w:ind w:left="720"/>
        <w:textAlignment w:val="baseline"/>
        <w:rPr>
          <w:rFonts w:ascii="Arial" w:eastAsia="Times New Roman" w:hAnsi="Arial" w:cs="Arial"/>
          <w:color w:val="2B4E74"/>
          <w:lang w:eastAsia="ru-RU"/>
        </w:rPr>
      </w:pPr>
      <w:r w:rsidRPr="00A6337F">
        <w:rPr>
          <w:rFonts w:ascii="Arial" w:eastAsia="Times New Roman" w:hAnsi="Arial" w:cs="Arial"/>
          <w:color w:val="2B4E74"/>
          <w:lang w:eastAsia="ru-RU"/>
        </w:rPr>
        <w:t>Опубликовано: 28.03.2024 09:53</w:t>
      </w:r>
    </w:p>
    <w:p w:rsidR="00A6337F" w:rsidRPr="00A6337F" w:rsidRDefault="00A6337F" w:rsidP="00A6337F">
      <w:pPr>
        <w:spacing w:after="0" w:line="360" w:lineRule="atLeast"/>
        <w:ind w:left="720"/>
        <w:textAlignment w:val="baseline"/>
        <w:rPr>
          <w:rFonts w:ascii="Arial" w:eastAsia="Times New Roman" w:hAnsi="Arial" w:cs="Arial"/>
          <w:color w:val="2B4E74"/>
          <w:lang w:eastAsia="ru-RU"/>
        </w:rPr>
      </w:pPr>
      <w:r w:rsidRPr="00A6337F">
        <w:rPr>
          <w:rFonts w:ascii="Arial" w:eastAsia="Times New Roman" w:hAnsi="Arial" w:cs="Arial"/>
          <w:color w:val="2B4E74"/>
          <w:lang w:eastAsia="ru-RU"/>
        </w:rPr>
        <w:t>Просмотров: 226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В Ростовской области участники СВО и члены их семей могут получить юридическую помощь бесплатно</w:t>
      </w:r>
    </w:p>
    <w:p w:rsidR="00A6337F" w:rsidRPr="00A6337F" w:rsidRDefault="00A6337F" w:rsidP="00A6337F">
      <w:pPr>
        <w:spacing w:after="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inherit" w:eastAsia="Times New Roman" w:hAnsi="inherit" w:cs="Arial"/>
          <w:color w:val="444444"/>
          <w:sz w:val="21"/>
          <w:szCs w:val="21"/>
          <w:bdr w:val="none" w:sz="0" w:space="0" w:color="auto" w:frame="1"/>
          <w:lang w:eastAsia="ru-RU"/>
        </w:rPr>
        <w:t>В соответствии с действующим законодательством право на получение всех видов бесплатной юридической помощи в рамках государственной системы бесплатной юридической помощи имеют, в том числе: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граждане, проходящие (проходившие) военную службу в Вооруженных Силах Российской Федерации, граждане, находящиеся (находившиеся) на военной службе (службе) в войсках национальной гвардии Российской Федерации, в воинских формированиях и органах, указанных в </w:t>
      </w:r>
      <w:hyperlink r:id="rId4" w:history="1">
        <w:r w:rsidRPr="00A6337F">
          <w:rPr>
            <w:rFonts w:ascii="Arial" w:eastAsia="Times New Roman" w:hAnsi="Arial" w:cs="Arial"/>
            <w:color w:val="18385A"/>
            <w:sz w:val="21"/>
            <w:szCs w:val="21"/>
            <w:u w:val="single"/>
            <w:lang w:eastAsia="ru-RU"/>
          </w:rPr>
          <w:t>пункте 6 статьи 1</w:t>
        </w:r>
      </w:hyperlink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 Федерального закона от 31 мая 1996 года № 61-ФЗ «Об обороне»,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</w:t>
      </w: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br/>
        <w:t>на территорию Российской Федерации, в ходе вооруженной провокации</w:t>
      </w: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br/>
        <w:t>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находящиеся (находившиеся) на указанных территориях служащие (работники) правоохранительных органов Российской Федерации, граждане, выполняющие (выполнявшие) служебные и иные аналогичные функции на указанных территориях, а также члены семей указанных граждан;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граждане, призванные на военную службу по мобилизации в Вооруженные Силы Российской Федерации, граждане, заключившие контракт о добровольном содействии в выполнении задач, возложенных на Вооруженные Силы Российской Федерации или войска национальной гвардии Российской Федерации,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</w:t>
      </w: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br/>
        <w:t>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граждане, заключившие контракт (имевшие иные правоотношения) с организацией, содействующей выполнению задач, возложенных на Вооруженные Силы Российской Федерации, при условии их участия в специальной военной операции на указанных территориях, а также члены семей указанных граждан;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lastRenderedPageBreak/>
        <w:t>лица, принимавшие в соответствии с решениями органов государственной власти Донецкой Народной Республики, Луганской Народной Республики участие</w:t>
      </w: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br/>
        <w:t>в боевых действиях в составе Вооруженных Сил Донецкой Народной Республики, Народной милиции Луганской Народной Республики, воинских формирований</w:t>
      </w: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br/>
        <w:t>и органов Донецкой Народной Республики и Луганской Народной Республики начиная с 11 мая 2014 года, а также члены семей указанных лиц.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Бесплатная юридическая помощь оказывается названным гражданам, в том числе и адвокатами, которые являются участниками государственной системы бесплатной юридической помощи в виде: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правового консультирования в устной и письменной форме;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составления заявлений, жалоб, ходатайств и других документов правового характера;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представления интересов гражданина в судах, государственных</w:t>
      </w: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br/>
        <w:t>и муниципальных органах, организациях в случаях и в порядке, которые установлены частью 3 статьи 20 Федерального закона от 21.11.2011 № 324-ФЗ</w:t>
      </w: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br/>
        <w:t>«О бесплатной юридической помощи в Российской Федерации», частью 3 статьи 7 Областного закона № 1017-ЗС «О бесплатной юридической помощи в Ростовской области».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Список адвокатов, являющихся участниками государственной системы бесплатной юридической помощи в 2024 году, размещен Правительством Ростовской области на официальном портале правовой информации Ростовской области (</w:t>
      </w:r>
      <w:hyperlink r:id="rId5" w:history="1">
        <w:r w:rsidRPr="00A6337F">
          <w:rPr>
            <w:rFonts w:ascii="Arial" w:eastAsia="Times New Roman" w:hAnsi="Arial" w:cs="Arial"/>
            <w:color w:val="18385A"/>
            <w:sz w:val="21"/>
            <w:szCs w:val="21"/>
            <w:u w:val="single"/>
            <w:lang w:eastAsia="ru-RU"/>
          </w:rPr>
          <w:t>www.pravo.donland.ru</w:t>
        </w:r>
      </w:hyperlink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), на официальном сайте Правительства Ростовской области в информационно-телекоммуникационной сети «Интернет» в разделе «Бесплатная юридическая помощь» (</w:t>
      </w:r>
      <w:hyperlink r:id="rId6" w:history="1">
        <w:r w:rsidRPr="00A6337F">
          <w:rPr>
            <w:rFonts w:ascii="Arial" w:eastAsia="Times New Roman" w:hAnsi="Arial" w:cs="Arial"/>
            <w:color w:val="18385A"/>
            <w:sz w:val="21"/>
            <w:szCs w:val="21"/>
            <w:u w:val="single"/>
            <w:lang w:eastAsia="ru-RU"/>
          </w:rPr>
          <w:t>www.donland.ru/activity/111/</w:t>
        </w:r>
      </w:hyperlink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), на официальном сайте Адвокатской палаты Ростовской области в разделе «Бесплатная </w:t>
      </w:r>
      <w:proofErr w:type="spellStart"/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юрпомощь</w:t>
      </w:r>
      <w:proofErr w:type="spellEnd"/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» (</w:t>
      </w:r>
      <w:hyperlink r:id="rId7" w:history="1">
        <w:r w:rsidRPr="00A6337F">
          <w:rPr>
            <w:rFonts w:ascii="Arial" w:eastAsia="Times New Roman" w:hAnsi="Arial" w:cs="Arial"/>
            <w:color w:val="18385A"/>
            <w:sz w:val="21"/>
            <w:szCs w:val="21"/>
            <w:u w:val="single"/>
            <w:lang w:eastAsia="ru-RU"/>
          </w:rPr>
          <w:t>https://apro.fparf.ru/legal-support/</w:t>
        </w:r>
      </w:hyperlink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), а также на официальных сайтах администраций городских округов и муниципальных районов Ростовской области.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Перечень вопросов, по которым адвокаты оказывают бесплатную юридическую помощь, определен статьей 20 Федерального закона от 21.11.2011 № 324-ФЗ, статьей 7 Областного закона № 1017-ЗС, к ним, в том числе, относятся: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предоставление мер социальной поддержки;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медико-социальная экспертиза и реабилитация инвалидов;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отказ работодателя в заключении трудового договора, нарушающий гарантии, установленные Трудовым кодексом Российской Федерации, восстановление на работе, взыскание заработка, в том числе за время вынужденного прогула, компенсации морального вреда, причиненного неправомерными действиями (бездействием) работодателя;</w:t>
      </w:r>
    </w:p>
    <w:p w:rsidR="00A6337F" w:rsidRPr="00A6337F" w:rsidRDefault="00A6337F" w:rsidP="00A6337F">
      <w:pPr>
        <w:spacing w:after="150" w:line="360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eastAsia="ru-RU"/>
        </w:rPr>
      </w:pPr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защита прав потребителей (в части предоставления</w:t>
      </w:r>
      <w:r w:rsidR="00786327">
        <w:rPr>
          <w:rFonts w:ascii="Arial" w:eastAsia="Times New Roman" w:hAnsi="Arial" w:cs="Arial"/>
          <w:color w:val="444444"/>
          <w:sz w:val="21"/>
          <w:szCs w:val="21"/>
          <w:lang w:eastAsia="ru-RU"/>
        </w:rPr>
        <w:t xml:space="preserve"> </w:t>
      </w:r>
      <w:bookmarkStart w:id="0" w:name="_GoBack"/>
      <w:bookmarkEnd w:id="0"/>
      <w:r w:rsidRPr="00A6337F">
        <w:rPr>
          <w:rFonts w:ascii="Arial" w:eastAsia="Times New Roman" w:hAnsi="Arial" w:cs="Arial"/>
          <w:color w:val="444444"/>
          <w:sz w:val="21"/>
          <w:szCs w:val="21"/>
          <w:lang w:eastAsia="ru-RU"/>
        </w:rPr>
        <w:t>коммунальных услуг).</w:t>
      </w:r>
    </w:p>
    <w:p w:rsidR="004D507E" w:rsidRDefault="004D507E"/>
    <w:sectPr w:rsidR="004D50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937"/>
    <w:rsid w:val="004D507E"/>
    <w:rsid w:val="00786327"/>
    <w:rsid w:val="00856937"/>
    <w:rsid w:val="00A63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9D37B"/>
  <w15:chartTrackingRefBased/>
  <w15:docId w15:val="{884F2AC7-748E-463C-98F6-D55F99B3F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A633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6337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A63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6337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091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apro.fparf.ru/legal-suppor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onland.ru/activity/111/" TargetMode="External"/><Relationship Id="rId5" Type="http://schemas.openxmlformats.org/officeDocument/2006/relationships/hyperlink" Target="http://www.pravo.donland.ru/" TargetMode="External"/><Relationship Id="rId4" Type="http://schemas.openxmlformats.org/officeDocument/2006/relationships/hyperlink" Target="https://login.consultant.ru/link/?req=doc&amp;base=LAW&amp;n=465549&amp;dst=100339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809</Words>
  <Characters>4616</Characters>
  <Application>Microsoft Office Word</Application>
  <DocSecurity>0</DocSecurity>
  <Lines>38</Lines>
  <Paragraphs>10</Paragraphs>
  <ScaleCrop>false</ScaleCrop>
  <Company/>
  <LinksUpToDate>false</LinksUpToDate>
  <CharactersWithSpaces>5415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2025-02-05T08:20:00Z</dcterms:created>
  <dcterms:modified xsi:type="dcterms:W3CDTF">2025-02-05T10:34:00Z</dcterms:modified>
</cp:coreProperties>
</file>